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24" w:rsidRDefault="008F0D24" w:rsidP="008F0D24">
      <w:pPr>
        <w:spacing w:before="0"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82077">
        <w:rPr>
          <w:rFonts w:ascii="Times New Roman" w:hAnsi="Times New Roman"/>
          <w:sz w:val="28"/>
          <w:szCs w:val="24"/>
        </w:rPr>
        <w:t xml:space="preserve">Abordaje interdisciplinar de zoonosis en caninos del Centro de Reinserción Municipal </w:t>
      </w:r>
    </w:p>
    <w:p w:rsidR="008F0D24" w:rsidRDefault="008F0D24" w:rsidP="008F0D24">
      <w:pPr>
        <w:spacing w:before="0" w:after="0" w:line="240" w:lineRule="auto"/>
        <w:jc w:val="center"/>
        <w:rPr>
          <w:rFonts w:ascii="Times New Roman" w:hAnsi="Times New Roman"/>
          <w:sz w:val="18"/>
          <w:szCs w:val="24"/>
        </w:rPr>
      </w:pPr>
    </w:p>
    <w:p w:rsidR="008F0D24" w:rsidRDefault="008F0D24" w:rsidP="008F0D24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982077">
        <w:rPr>
          <w:rFonts w:ascii="Times New Roman" w:hAnsi="Times New Roman"/>
          <w:sz w:val="24"/>
          <w:szCs w:val="24"/>
          <w:lang w:val="en-US"/>
        </w:rPr>
        <w:t xml:space="preserve">Interdisciplinary approach of </w:t>
      </w:r>
      <w:proofErr w:type="spellStart"/>
      <w:r w:rsidRPr="00982077">
        <w:rPr>
          <w:rFonts w:ascii="Times New Roman" w:hAnsi="Times New Roman"/>
          <w:sz w:val="24"/>
          <w:szCs w:val="24"/>
          <w:lang w:val="en-US"/>
        </w:rPr>
        <w:t>zoonoses</w:t>
      </w:r>
      <w:proofErr w:type="spellEnd"/>
      <w:r w:rsidRPr="00982077">
        <w:rPr>
          <w:rFonts w:ascii="Times New Roman" w:hAnsi="Times New Roman"/>
          <w:sz w:val="24"/>
          <w:szCs w:val="24"/>
          <w:lang w:val="en-US"/>
        </w:rPr>
        <w:t xml:space="preserve"> in dogs of Municipal Reintegration Center</w:t>
      </w:r>
    </w:p>
    <w:p w:rsidR="008F0D24" w:rsidRDefault="008F0D24" w:rsidP="008F0D24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F0D24" w:rsidRPr="004F56B9" w:rsidRDefault="008F0D24" w:rsidP="008F0D24">
      <w:pPr>
        <w:spacing w:before="0" w:after="0"/>
        <w:jc w:val="center"/>
        <w:rPr>
          <w:rFonts w:ascii="Times New Roman" w:hAnsi="Times New Roman"/>
          <w:sz w:val="20"/>
        </w:rPr>
      </w:pPr>
    </w:p>
    <w:p w:rsidR="008F0D24" w:rsidRDefault="008F0D24" w:rsidP="008F0D24">
      <w:pPr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INTRODUCCIÓN</w:t>
      </w:r>
    </w:p>
    <w:p w:rsidR="008F0D24" w:rsidRDefault="008F0D24" w:rsidP="008F0D24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77">
        <w:rPr>
          <w:rFonts w:ascii="Times New Roman" w:hAnsi="Times New Roman"/>
          <w:sz w:val="24"/>
          <w:szCs w:val="24"/>
        </w:rPr>
        <w:t>La participación de estudiantes universitarios de la Facultad de Agronomía y Veterinaria en ámbitos comunitarios con estrategias didácticas innovadoras, permite la aplicación de conocimientos adquiridos en forma teórica y posibilita al joven involucrarse en problemáticas de profunda repercusión social como es la tenencia de mascotas y la responsabilidad del municipio sobre animales abandonados en la vía pública. El Centro de Reinserción Municipal (CRM) alberga ca</w:t>
      </w:r>
      <w:r>
        <w:rPr>
          <w:rFonts w:ascii="Times New Roman" w:hAnsi="Times New Roman"/>
          <w:sz w:val="24"/>
          <w:szCs w:val="24"/>
        </w:rPr>
        <w:t>ninos en situación de abandono,</w:t>
      </w:r>
      <w:r w:rsidRPr="00982077">
        <w:rPr>
          <w:rFonts w:ascii="Times New Roman" w:hAnsi="Times New Roman"/>
          <w:sz w:val="24"/>
          <w:szCs w:val="24"/>
        </w:rPr>
        <w:t xml:space="preserve"> tiene como o</w:t>
      </w:r>
      <w:r>
        <w:rPr>
          <w:rFonts w:ascii="Times New Roman" w:hAnsi="Times New Roman"/>
          <w:sz w:val="24"/>
          <w:szCs w:val="24"/>
        </w:rPr>
        <w:t>bjetivo la reeducación de lo</w:t>
      </w:r>
      <w:r w:rsidRPr="0098207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mismos</w:t>
      </w:r>
      <w:r w:rsidRPr="00982077">
        <w:rPr>
          <w:rFonts w:ascii="Times New Roman" w:hAnsi="Times New Roman"/>
          <w:sz w:val="24"/>
          <w:szCs w:val="24"/>
        </w:rPr>
        <w:t xml:space="preserve"> con agresión territorial y la reinserción en la sociedad de perros vagabundos. Los alumnos de la carrera de Medicina Veterinaria </w:t>
      </w:r>
      <w:r>
        <w:rPr>
          <w:rFonts w:ascii="Times New Roman" w:hAnsi="Times New Roman"/>
          <w:sz w:val="24"/>
          <w:szCs w:val="24"/>
        </w:rPr>
        <w:t>de la Universidad Nacional de Rí</w:t>
      </w:r>
      <w:r w:rsidRPr="00982077">
        <w:rPr>
          <w:rFonts w:ascii="Times New Roman" w:hAnsi="Times New Roman"/>
          <w:sz w:val="24"/>
          <w:szCs w:val="24"/>
        </w:rPr>
        <w:t xml:space="preserve">o Cuarto (UNRC) participan en actividades de diagnóstico y tratamiento de los animales alojados en el predio del CRM. El objetivo del presente trabajo fue realizar un aporte al conocimiento epidemiológico y relevamiento de algunas enfermedades </w:t>
      </w:r>
      <w:proofErr w:type="spellStart"/>
      <w:r w:rsidRPr="00982077">
        <w:rPr>
          <w:rFonts w:ascii="Times New Roman" w:hAnsi="Times New Roman"/>
          <w:sz w:val="24"/>
          <w:szCs w:val="24"/>
        </w:rPr>
        <w:t>zoonóticas</w:t>
      </w:r>
      <w:proofErr w:type="spellEnd"/>
      <w:r w:rsidRPr="00982077">
        <w:rPr>
          <w:rFonts w:ascii="Times New Roman" w:hAnsi="Times New Roman"/>
          <w:sz w:val="24"/>
          <w:szCs w:val="24"/>
        </w:rPr>
        <w:t xml:space="preserve"> en el CRM a fin de aportar herramientas para el control estratégico y prevención de las mismas. </w:t>
      </w:r>
    </w:p>
    <w:p w:rsidR="008F0D24" w:rsidRDefault="008F0D24" w:rsidP="008F0D24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D24" w:rsidRDefault="008F0D24" w:rsidP="008F0D24">
      <w:pPr>
        <w:spacing w:before="0"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Materiales y Métodos</w:t>
      </w:r>
    </w:p>
    <w:p w:rsidR="008F0D24" w:rsidRDefault="008F0D24" w:rsidP="008F0D24">
      <w:pPr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2077">
        <w:rPr>
          <w:rFonts w:ascii="Times New Roman" w:hAnsi="Times New Roman"/>
          <w:color w:val="000000"/>
          <w:sz w:val="24"/>
          <w:szCs w:val="24"/>
        </w:rPr>
        <w:t xml:space="preserve">La estrategia de intervención consistió en muestrear todos los caninos que se encontraban alojados en el predio (n=36) en el mes de marzo del 2014. Los animales estaban distribuidos en 12 caniles separados, con un total de 3 perros cada uno.  Se obtuvieron muestras por punción de la vena cefálica </w:t>
      </w:r>
      <w:proofErr w:type="spellStart"/>
      <w:r w:rsidRPr="00982077">
        <w:rPr>
          <w:rFonts w:ascii="Times New Roman" w:hAnsi="Times New Roman"/>
          <w:color w:val="000000"/>
          <w:sz w:val="24"/>
          <w:szCs w:val="24"/>
        </w:rPr>
        <w:t>antebraquial</w:t>
      </w:r>
      <w:proofErr w:type="spellEnd"/>
      <w:r w:rsidRPr="00982077">
        <w:rPr>
          <w:rFonts w:ascii="Times New Roman" w:hAnsi="Times New Roman"/>
          <w:color w:val="000000"/>
          <w:sz w:val="24"/>
          <w:szCs w:val="24"/>
        </w:rPr>
        <w:t xml:space="preserve"> para realizar, a partir de 1 ml de sangre, </w:t>
      </w:r>
      <w:proofErr w:type="spellStart"/>
      <w:r w:rsidRPr="00982077">
        <w:rPr>
          <w:rFonts w:ascii="Times New Roman" w:hAnsi="Times New Roman"/>
          <w:color w:val="000000"/>
          <w:sz w:val="24"/>
          <w:szCs w:val="24"/>
        </w:rPr>
        <w:t>hemocultivos</w:t>
      </w:r>
      <w:proofErr w:type="spellEnd"/>
      <w:r w:rsidRPr="00982077">
        <w:rPr>
          <w:rFonts w:ascii="Times New Roman" w:hAnsi="Times New Roman"/>
          <w:color w:val="000000"/>
          <w:sz w:val="24"/>
          <w:szCs w:val="24"/>
        </w:rPr>
        <w:t xml:space="preserve"> en medio líquido (</w:t>
      </w:r>
      <w:proofErr w:type="spellStart"/>
      <w:r w:rsidRPr="00982077">
        <w:rPr>
          <w:rFonts w:ascii="Times New Roman" w:hAnsi="Times New Roman"/>
          <w:sz w:val="24"/>
          <w:szCs w:val="24"/>
        </w:rPr>
        <w:t>tripticasa</w:t>
      </w:r>
      <w:proofErr w:type="spellEnd"/>
      <w:r w:rsidRPr="00982077">
        <w:rPr>
          <w:rFonts w:ascii="Times New Roman" w:hAnsi="Times New Roman"/>
          <w:sz w:val="24"/>
          <w:szCs w:val="24"/>
        </w:rPr>
        <w:t>-soja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+ 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citrato) con intención de confirmar por aislamiento, infecciones producidas por </w:t>
      </w:r>
      <w:proofErr w:type="spellStart"/>
      <w:r w:rsidRPr="00982077">
        <w:rPr>
          <w:rFonts w:ascii="Times New Roman" w:hAnsi="Times New Roman"/>
          <w:i/>
          <w:color w:val="000000"/>
          <w:sz w:val="24"/>
          <w:szCs w:val="24"/>
        </w:rPr>
        <w:t>Bucella</w:t>
      </w:r>
      <w:proofErr w:type="spellEnd"/>
      <w:r w:rsidRPr="009820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82077">
        <w:rPr>
          <w:rFonts w:ascii="Times New Roman" w:hAnsi="Times New Roman"/>
          <w:i/>
          <w:color w:val="000000"/>
          <w:sz w:val="24"/>
          <w:szCs w:val="24"/>
        </w:rPr>
        <w:t>spp</w:t>
      </w:r>
      <w:proofErr w:type="spellEnd"/>
      <w:r w:rsidRPr="00982077">
        <w:rPr>
          <w:rFonts w:ascii="Times New Roman" w:hAnsi="Times New Roman"/>
          <w:color w:val="000000"/>
          <w:sz w:val="24"/>
          <w:szCs w:val="24"/>
        </w:rPr>
        <w:t xml:space="preserve">. Posteriormente, los sueros obtenidos por centrifugación fueron conservados a -20°C hasta su procesamiento. Para el diagnóstico de Leptospirosis se realizó la técnica de Martin y </w:t>
      </w:r>
      <w:proofErr w:type="spellStart"/>
      <w:r w:rsidRPr="00982077">
        <w:rPr>
          <w:rFonts w:ascii="Times New Roman" w:hAnsi="Times New Roman"/>
          <w:color w:val="000000"/>
          <w:sz w:val="24"/>
          <w:szCs w:val="24"/>
        </w:rPr>
        <w:t>Petit</w:t>
      </w:r>
      <w:proofErr w:type="spellEnd"/>
      <w:r w:rsidRPr="00982077">
        <w:rPr>
          <w:rFonts w:ascii="Times New Roman" w:hAnsi="Times New Roman"/>
          <w:color w:val="000000"/>
          <w:sz w:val="24"/>
          <w:szCs w:val="24"/>
        </w:rPr>
        <w:t xml:space="preserve">, utilizando los siguientes </w:t>
      </w:r>
      <w:proofErr w:type="spellStart"/>
      <w:r w:rsidRPr="00982077">
        <w:rPr>
          <w:rFonts w:ascii="Times New Roman" w:hAnsi="Times New Roman"/>
          <w:color w:val="000000"/>
          <w:sz w:val="24"/>
          <w:szCs w:val="24"/>
        </w:rPr>
        <w:t>serovares</w:t>
      </w:r>
      <w:proofErr w:type="spellEnd"/>
      <w:r w:rsidRPr="00982077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82077">
        <w:rPr>
          <w:rFonts w:ascii="Times New Roman" w:hAnsi="Times New Roman"/>
          <w:i/>
          <w:color w:val="000000"/>
          <w:sz w:val="24"/>
          <w:szCs w:val="24"/>
        </w:rPr>
        <w:t xml:space="preserve">L. </w:t>
      </w:r>
      <w:proofErr w:type="spellStart"/>
      <w:r w:rsidRPr="00982077">
        <w:rPr>
          <w:rFonts w:ascii="Times New Roman" w:hAnsi="Times New Roman"/>
          <w:i/>
          <w:color w:val="000000"/>
          <w:sz w:val="24"/>
          <w:szCs w:val="24"/>
        </w:rPr>
        <w:t>canicola</w:t>
      </w:r>
      <w:proofErr w:type="spellEnd"/>
      <w:r w:rsidRPr="00982077">
        <w:rPr>
          <w:rFonts w:ascii="Times New Roman" w:hAnsi="Times New Roman"/>
          <w:i/>
          <w:color w:val="000000"/>
          <w:sz w:val="24"/>
          <w:szCs w:val="24"/>
        </w:rPr>
        <w:t xml:space="preserve">, L. </w:t>
      </w:r>
      <w:proofErr w:type="spellStart"/>
      <w:r w:rsidRPr="00982077">
        <w:rPr>
          <w:rFonts w:ascii="Times New Roman" w:hAnsi="Times New Roman"/>
          <w:i/>
          <w:color w:val="000000"/>
          <w:sz w:val="24"/>
          <w:szCs w:val="24"/>
        </w:rPr>
        <w:t>grippotyphosa</w:t>
      </w:r>
      <w:proofErr w:type="spellEnd"/>
      <w:r w:rsidRPr="00982077">
        <w:rPr>
          <w:rFonts w:ascii="Times New Roman" w:hAnsi="Times New Roman"/>
          <w:i/>
          <w:color w:val="000000"/>
          <w:sz w:val="24"/>
          <w:szCs w:val="24"/>
        </w:rPr>
        <w:t xml:space="preserve">, L. </w:t>
      </w:r>
      <w:proofErr w:type="spellStart"/>
      <w:r w:rsidRPr="00982077">
        <w:rPr>
          <w:rFonts w:ascii="Times New Roman" w:hAnsi="Times New Roman"/>
          <w:i/>
          <w:color w:val="000000"/>
          <w:sz w:val="24"/>
          <w:szCs w:val="24"/>
        </w:rPr>
        <w:t>pomona</w:t>
      </w:r>
      <w:proofErr w:type="spellEnd"/>
      <w:r w:rsidRPr="00982077">
        <w:rPr>
          <w:rFonts w:ascii="Times New Roman" w:hAnsi="Times New Roman"/>
          <w:i/>
          <w:color w:val="000000"/>
          <w:sz w:val="24"/>
          <w:szCs w:val="24"/>
        </w:rPr>
        <w:t xml:space="preserve">, L. </w:t>
      </w:r>
      <w:proofErr w:type="spellStart"/>
      <w:r w:rsidRPr="00982077">
        <w:rPr>
          <w:rFonts w:ascii="Times New Roman" w:hAnsi="Times New Roman"/>
          <w:i/>
          <w:color w:val="000000"/>
          <w:sz w:val="24"/>
          <w:szCs w:val="24"/>
        </w:rPr>
        <w:t>pyrogenes</w:t>
      </w:r>
      <w:proofErr w:type="spellEnd"/>
      <w:r w:rsidRPr="00982077">
        <w:rPr>
          <w:rFonts w:ascii="Times New Roman" w:hAnsi="Times New Roman"/>
          <w:i/>
          <w:color w:val="000000"/>
          <w:sz w:val="24"/>
          <w:szCs w:val="24"/>
        </w:rPr>
        <w:t xml:space="preserve">, L. </w:t>
      </w:r>
      <w:proofErr w:type="spellStart"/>
      <w:r w:rsidRPr="00982077">
        <w:rPr>
          <w:rFonts w:ascii="Times New Roman" w:hAnsi="Times New Roman"/>
          <w:i/>
          <w:color w:val="000000"/>
          <w:sz w:val="24"/>
          <w:szCs w:val="24"/>
        </w:rPr>
        <w:t>tarassovi</w:t>
      </w:r>
      <w:proofErr w:type="spellEnd"/>
      <w:r w:rsidRPr="00982077">
        <w:rPr>
          <w:rFonts w:ascii="Times New Roman" w:hAnsi="Times New Roman"/>
          <w:i/>
          <w:color w:val="000000"/>
          <w:sz w:val="24"/>
          <w:szCs w:val="24"/>
        </w:rPr>
        <w:t xml:space="preserve"> y L. </w:t>
      </w:r>
      <w:proofErr w:type="spellStart"/>
      <w:r w:rsidRPr="00982077">
        <w:rPr>
          <w:rFonts w:ascii="Times New Roman" w:hAnsi="Times New Roman"/>
          <w:i/>
          <w:color w:val="000000"/>
          <w:sz w:val="24"/>
          <w:szCs w:val="24"/>
        </w:rPr>
        <w:t>wolffi</w:t>
      </w:r>
      <w:proofErr w:type="spellEnd"/>
      <w:r w:rsidRPr="00982077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5016">
        <w:rPr>
          <w:rFonts w:ascii="Times New Roman" w:hAnsi="Times New Roman"/>
          <w:color w:val="000000"/>
          <w:sz w:val="24"/>
          <w:szCs w:val="24"/>
        </w:rPr>
        <w:t xml:space="preserve">Además se realizaron técnicas serológicas de </w:t>
      </w:r>
      <w:r>
        <w:rPr>
          <w:rFonts w:ascii="Times New Roman" w:hAnsi="Times New Roman"/>
          <w:color w:val="000000"/>
          <w:sz w:val="24"/>
          <w:szCs w:val="24"/>
        </w:rPr>
        <w:t xml:space="preserve">antígeno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buferado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en placa (</w:t>
      </w:r>
      <w:r w:rsidRPr="008C5016">
        <w:rPr>
          <w:rFonts w:ascii="Times New Roman" w:hAnsi="Times New Roman"/>
          <w:color w:val="000000"/>
          <w:sz w:val="24"/>
          <w:szCs w:val="24"/>
        </w:rPr>
        <w:t>BPA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8C5016">
        <w:rPr>
          <w:rFonts w:ascii="Times New Roman" w:hAnsi="Times New Roman"/>
          <w:color w:val="000000"/>
          <w:sz w:val="24"/>
          <w:szCs w:val="24"/>
        </w:rPr>
        <w:t xml:space="preserve"> y</w:t>
      </w:r>
      <w:r>
        <w:rPr>
          <w:rFonts w:ascii="Times New Roman" w:hAnsi="Times New Roman"/>
          <w:color w:val="000000"/>
          <w:sz w:val="24"/>
          <w:szCs w:val="24"/>
        </w:rPr>
        <w:t xml:space="preserve"> aglutinación rápida en portaobjeto (</w:t>
      </w:r>
      <w:r w:rsidRPr="008C5016">
        <w:rPr>
          <w:rFonts w:ascii="Times New Roman" w:hAnsi="Times New Roman"/>
          <w:color w:val="000000"/>
          <w:sz w:val="24"/>
          <w:szCs w:val="24"/>
        </w:rPr>
        <w:t>RSAT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8C5016">
        <w:rPr>
          <w:rFonts w:ascii="Times New Roman" w:hAnsi="Times New Roman"/>
          <w:color w:val="000000"/>
          <w:sz w:val="24"/>
          <w:szCs w:val="24"/>
        </w:rPr>
        <w:t xml:space="preserve"> para detectar anticuerpos contra </w:t>
      </w:r>
      <w:proofErr w:type="spellStart"/>
      <w:r w:rsidRPr="008C5016">
        <w:rPr>
          <w:rFonts w:ascii="Times New Roman" w:hAnsi="Times New Roman"/>
          <w:color w:val="000000"/>
          <w:sz w:val="24"/>
          <w:szCs w:val="24"/>
        </w:rPr>
        <w:t>brucelas</w:t>
      </w:r>
      <w:proofErr w:type="spellEnd"/>
      <w:r w:rsidRPr="008C5016">
        <w:rPr>
          <w:rFonts w:ascii="Times New Roman" w:hAnsi="Times New Roman"/>
          <w:color w:val="000000"/>
          <w:sz w:val="24"/>
          <w:szCs w:val="24"/>
        </w:rPr>
        <w:t xml:space="preserve"> lisas y rugosas, respectivamente.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 Para realizar el diagnóstico </w:t>
      </w:r>
      <w:proofErr w:type="spellStart"/>
      <w:r w:rsidRPr="00982077">
        <w:rPr>
          <w:rFonts w:ascii="Times New Roman" w:hAnsi="Times New Roman"/>
          <w:color w:val="000000"/>
          <w:sz w:val="24"/>
          <w:szCs w:val="24"/>
        </w:rPr>
        <w:t>coproparasitológico</w:t>
      </w:r>
      <w:proofErr w:type="spellEnd"/>
      <w:r w:rsidRPr="00982077">
        <w:rPr>
          <w:rFonts w:ascii="Times New Roman" w:hAnsi="Times New Roman"/>
          <w:color w:val="000000"/>
          <w:sz w:val="24"/>
          <w:szCs w:val="24"/>
        </w:rPr>
        <w:t xml:space="preserve"> se recolectaron muestras de materia fecal de cada canil y se realizó la técnica de flotación con solución sobresaturada de </w:t>
      </w:r>
      <w:proofErr w:type="spellStart"/>
      <w:r w:rsidRPr="00982077">
        <w:rPr>
          <w:rFonts w:ascii="Times New Roman" w:hAnsi="Times New Roman"/>
          <w:color w:val="000000"/>
          <w:sz w:val="24"/>
          <w:szCs w:val="24"/>
        </w:rPr>
        <w:t>Benbrooks</w:t>
      </w:r>
      <w:proofErr w:type="spellEnd"/>
      <w:r w:rsidRPr="0098207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F0D24" w:rsidRDefault="008F0D24" w:rsidP="008F0D24">
      <w:pPr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0D24" w:rsidRDefault="008F0D24" w:rsidP="008F0D24">
      <w:pPr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0D24" w:rsidRDefault="008F0D24" w:rsidP="008F0D24">
      <w:pPr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0D24" w:rsidRPr="00982077" w:rsidRDefault="008F0D24" w:rsidP="008F0D24">
      <w:pPr>
        <w:spacing w:before="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2077">
        <w:rPr>
          <w:rFonts w:ascii="Times New Roman" w:hAnsi="Times New Roman"/>
          <w:b/>
          <w:color w:val="000000"/>
          <w:sz w:val="24"/>
          <w:szCs w:val="24"/>
        </w:rPr>
        <w:t>R</w:t>
      </w:r>
      <w:r>
        <w:rPr>
          <w:rFonts w:ascii="Times New Roman" w:hAnsi="Times New Roman"/>
          <w:b/>
          <w:color w:val="000000"/>
          <w:sz w:val="24"/>
          <w:szCs w:val="24"/>
        </w:rPr>
        <w:t>ESULTADOS</w:t>
      </w:r>
    </w:p>
    <w:p w:rsidR="008F0D24" w:rsidRDefault="008F0D24" w:rsidP="008F0D24">
      <w:pPr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2077">
        <w:rPr>
          <w:rFonts w:ascii="Times New Roman" w:hAnsi="Times New Roman"/>
          <w:color w:val="000000"/>
          <w:sz w:val="24"/>
          <w:szCs w:val="24"/>
        </w:rPr>
        <w:t xml:space="preserve">Los resultados del diagnóstico de Leptospirosis </w:t>
      </w:r>
      <w:r>
        <w:rPr>
          <w:rFonts w:ascii="Times New Roman" w:hAnsi="Times New Roman"/>
          <w:color w:val="000000"/>
          <w:sz w:val="24"/>
          <w:szCs w:val="24"/>
        </w:rPr>
        <w:t>revelaron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 que del total de animales </w:t>
      </w:r>
      <w:r>
        <w:rPr>
          <w:rFonts w:ascii="Times New Roman" w:hAnsi="Times New Roman"/>
          <w:color w:val="000000"/>
          <w:sz w:val="24"/>
          <w:szCs w:val="24"/>
        </w:rPr>
        <w:t>muestreados,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 el </w:t>
      </w:r>
      <w:r>
        <w:rPr>
          <w:rFonts w:ascii="Times New Roman" w:hAnsi="Times New Roman"/>
          <w:color w:val="000000"/>
          <w:sz w:val="24"/>
          <w:szCs w:val="24"/>
        </w:rPr>
        <w:t xml:space="preserve">50 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% de los sueros resultaron positivos reaccionando al menos a un </w:t>
      </w:r>
      <w:proofErr w:type="spellStart"/>
      <w:r w:rsidRPr="00982077">
        <w:rPr>
          <w:rFonts w:ascii="Times New Roman" w:hAnsi="Times New Roman"/>
          <w:color w:val="000000"/>
          <w:sz w:val="24"/>
          <w:szCs w:val="24"/>
        </w:rPr>
        <w:t>serovar</w:t>
      </w:r>
      <w:proofErr w:type="spellEnd"/>
      <w:r w:rsidRPr="0098207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982077">
        <w:rPr>
          <w:rFonts w:ascii="Times New Roman" w:hAnsi="Times New Roman"/>
          <w:i/>
          <w:color w:val="000000"/>
          <w:sz w:val="24"/>
          <w:szCs w:val="24"/>
        </w:rPr>
        <w:t xml:space="preserve">L. </w:t>
      </w:r>
      <w:proofErr w:type="spellStart"/>
      <w:r w:rsidRPr="00982077">
        <w:rPr>
          <w:rFonts w:ascii="Times New Roman" w:hAnsi="Times New Roman"/>
          <w:i/>
          <w:color w:val="000000"/>
          <w:sz w:val="24"/>
          <w:szCs w:val="24"/>
        </w:rPr>
        <w:t>canicola</w:t>
      </w:r>
      <w:proofErr w:type="spellEnd"/>
      <w:r w:rsidRPr="00982077">
        <w:rPr>
          <w:rFonts w:ascii="Times New Roman" w:hAnsi="Times New Roman"/>
          <w:color w:val="000000"/>
          <w:sz w:val="24"/>
          <w:szCs w:val="24"/>
        </w:rPr>
        <w:t xml:space="preserve">) y las </w:t>
      </w:r>
      <w:proofErr w:type="spellStart"/>
      <w:r w:rsidRPr="00982077">
        <w:rPr>
          <w:rFonts w:ascii="Times New Roman" w:hAnsi="Times New Roman"/>
          <w:color w:val="000000"/>
          <w:sz w:val="24"/>
          <w:szCs w:val="24"/>
        </w:rPr>
        <w:t>coaglutinaciones</w:t>
      </w:r>
      <w:proofErr w:type="spellEnd"/>
      <w:r w:rsidRPr="00982077">
        <w:rPr>
          <w:rFonts w:ascii="Times New Roman" w:hAnsi="Times New Roman"/>
          <w:color w:val="000000"/>
          <w:sz w:val="24"/>
          <w:szCs w:val="24"/>
        </w:rPr>
        <w:t xml:space="preserve"> más frecuentes se presentaron entre </w:t>
      </w:r>
      <w:r w:rsidRPr="00982077">
        <w:rPr>
          <w:rFonts w:ascii="Times New Roman" w:hAnsi="Times New Roman"/>
          <w:i/>
          <w:color w:val="000000"/>
          <w:sz w:val="24"/>
          <w:szCs w:val="24"/>
        </w:rPr>
        <w:t xml:space="preserve">L. </w:t>
      </w:r>
      <w:proofErr w:type="spellStart"/>
      <w:r w:rsidRPr="00982077">
        <w:rPr>
          <w:rFonts w:ascii="Times New Roman" w:hAnsi="Times New Roman"/>
          <w:i/>
          <w:color w:val="000000"/>
          <w:sz w:val="24"/>
          <w:szCs w:val="24"/>
        </w:rPr>
        <w:t>canicola</w:t>
      </w:r>
      <w:proofErr w:type="spellEnd"/>
      <w:r w:rsidRPr="00982077">
        <w:rPr>
          <w:rFonts w:ascii="Times New Roman" w:hAnsi="Times New Roman"/>
          <w:color w:val="000000"/>
          <w:sz w:val="24"/>
          <w:szCs w:val="24"/>
        </w:rPr>
        <w:t xml:space="preserve"> y </w:t>
      </w:r>
      <w:r w:rsidRPr="00982077">
        <w:rPr>
          <w:rFonts w:ascii="Times New Roman" w:hAnsi="Times New Roman"/>
          <w:i/>
          <w:color w:val="000000"/>
          <w:sz w:val="24"/>
          <w:szCs w:val="24"/>
        </w:rPr>
        <w:t xml:space="preserve">L. </w:t>
      </w:r>
      <w:proofErr w:type="spellStart"/>
      <w:r w:rsidRPr="00982077">
        <w:rPr>
          <w:rFonts w:ascii="Times New Roman" w:hAnsi="Times New Roman"/>
          <w:i/>
          <w:color w:val="000000"/>
          <w:sz w:val="24"/>
          <w:szCs w:val="24"/>
        </w:rPr>
        <w:t>pomona</w:t>
      </w:r>
      <w:proofErr w:type="spellEnd"/>
      <w:r w:rsidRPr="00982077">
        <w:rPr>
          <w:rFonts w:ascii="Times New Roman" w:hAnsi="Times New Roman"/>
          <w:color w:val="000000"/>
          <w:sz w:val="24"/>
          <w:szCs w:val="24"/>
        </w:rPr>
        <w:t xml:space="preserve"> con 38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9 % (7/18) y entre </w:t>
      </w:r>
      <w:r w:rsidRPr="00982077">
        <w:rPr>
          <w:rFonts w:ascii="Times New Roman" w:hAnsi="Times New Roman"/>
          <w:i/>
          <w:color w:val="000000"/>
          <w:sz w:val="24"/>
          <w:szCs w:val="24"/>
        </w:rPr>
        <w:t>L.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82077">
        <w:rPr>
          <w:rFonts w:ascii="Times New Roman" w:hAnsi="Times New Roman"/>
          <w:i/>
          <w:color w:val="000000"/>
          <w:sz w:val="24"/>
          <w:szCs w:val="24"/>
        </w:rPr>
        <w:t>canicola</w:t>
      </w:r>
      <w:proofErr w:type="spellEnd"/>
      <w:r w:rsidRPr="0098207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2077">
        <w:rPr>
          <w:rFonts w:ascii="Times New Roman" w:hAnsi="Times New Roman"/>
          <w:i/>
          <w:color w:val="000000"/>
          <w:sz w:val="24"/>
          <w:szCs w:val="24"/>
        </w:rPr>
        <w:t xml:space="preserve">L. </w:t>
      </w:r>
      <w:proofErr w:type="spellStart"/>
      <w:r w:rsidRPr="00982077">
        <w:rPr>
          <w:rFonts w:ascii="Times New Roman" w:hAnsi="Times New Roman"/>
          <w:i/>
          <w:color w:val="000000"/>
          <w:sz w:val="24"/>
          <w:szCs w:val="24"/>
        </w:rPr>
        <w:t>pomona</w:t>
      </w:r>
      <w:proofErr w:type="spellEnd"/>
      <w:r w:rsidRPr="00982077">
        <w:rPr>
          <w:rFonts w:ascii="Times New Roman" w:hAnsi="Times New Roman"/>
          <w:color w:val="000000"/>
          <w:sz w:val="24"/>
          <w:szCs w:val="24"/>
        </w:rPr>
        <w:t xml:space="preserve"> y </w:t>
      </w:r>
      <w:r w:rsidRPr="00982077">
        <w:rPr>
          <w:rFonts w:ascii="Times New Roman" w:hAnsi="Times New Roman"/>
          <w:i/>
          <w:color w:val="000000"/>
          <w:sz w:val="24"/>
          <w:szCs w:val="24"/>
        </w:rPr>
        <w:t xml:space="preserve">L. </w:t>
      </w:r>
      <w:proofErr w:type="spellStart"/>
      <w:r w:rsidRPr="00982077">
        <w:rPr>
          <w:rFonts w:ascii="Times New Roman" w:hAnsi="Times New Roman"/>
          <w:i/>
          <w:color w:val="000000"/>
          <w:sz w:val="24"/>
          <w:szCs w:val="24"/>
        </w:rPr>
        <w:t>pyrogenes</w:t>
      </w:r>
      <w:proofErr w:type="spellEnd"/>
      <w:r w:rsidRPr="009820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con igual porcentaje. Por otro lado, las técnicas diagnósticas de Brucelosis resultaron positivas a RSAT en el </w:t>
      </w:r>
      <w:r>
        <w:rPr>
          <w:rFonts w:ascii="Times New Roman" w:hAnsi="Times New Roman"/>
          <w:color w:val="000000"/>
          <w:sz w:val="24"/>
          <w:szCs w:val="24"/>
        </w:rPr>
        <w:t>13.8</w:t>
      </w:r>
      <w:r w:rsidRPr="00982077">
        <w:rPr>
          <w:rFonts w:ascii="Times New Roman" w:hAnsi="Times New Roman"/>
          <w:color w:val="000000"/>
          <w:sz w:val="24"/>
          <w:szCs w:val="24"/>
        </w:rPr>
        <w:t>% (5/</w:t>
      </w:r>
      <w:r>
        <w:rPr>
          <w:rFonts w:ascii="Times New Roman" w:hAnsi="Times New Roman"/>
          <w:color w:val="000000"/>
          <w:sz w:val="24"/>
          <w:szCs w:val="24"/>
        </w:rPr>
        <w:t>36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) de los casos. De éstas, hubo aislamiento de </w:t>
      </w:r>
      <w:proofErr w:type="spellStart"/>
      <w:r w:rsidRPr="00982077">
        <w:rPr>
          <w:rFonts w:ascii="Times New Roman" w:hAnsi="Times New Roman"/>
          <w:i/>
          <w:color w:val="000000"/>
          <w:sz w:val="24"/>
          <w:szCs w:val="24"/>
        </w:rPr>
        <w:t>Brucella</w:t>
      </w:r>
      <w:proofErr w:type="spellEnd"/>
      <w:r w:rsidRPr="009820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spp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gramStart"/>
      <w:r w:rsidRPr="00982077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982077">
        <w:rPr>
          <w:rFonts w:ascii="Times New Roman" w:hAnsi="Times New Roman"/>
          <w:color w:val="000000"/>
          <w:sz w:val="24"/>
          <w:szCs w:val="24"/>
        </w:rPr>
        <w:t xml:space="preserve"> partir del </w:t>
      </w:r>
      <w:proofErr w:type="spellStart"/>
      <w:r w:rsidRPr="00982077">
        <w:rPr>
          <w:rFonts w:ascii="Times New Roman" w:hAnsi="Times New Roman"/>
          <w:color w:val="000000"/>
          <w:sz w:val="24"/>
          <w:szCs w:val="24"/>
        </w:rPr>
        <w:t>hemocultivo</w:t>
      </w:r>
      <w:proofErr w:type="spellEnd"/>
      <w:r w:rsidRPr="009820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en 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dos hembras y un macho, contrariamente a su condición de  animales </w:t>
      </w:r>
      <w:r w:rsidRPr="00982077">
        <w:rPr>
          <w:rFonts w:ascii="Times New Roman" w:hAnsi="Times New Roman"/>
          <w:color w:val="000000"/>
          <w:sz w:val="24"/>
          <w:szCs w:val="24"/>
        </w:rPr>
        <w:lastRenderedPageBreak/>
        <w:t xml:space="preserve">castrados. </w:t>
      </w:r>
      <w:r w:rsidRPr="008C5016">
        <w:rPr>
          <w:rFonts w:ascii="Times New Roman" w:hAnsi="Times New Roman"/>
          <w:color w:val="000000"/>
          <w:sz w:val="24"/>
          <w:szCs w:val="24"/>
        </w:rPr>
        <w:t xml:space="preserve">Las cepas fueron enviadas al </w:t>
      </w:r>
      <w:r>
        <w:rPr>
          <w:rFonts w:ascii="Times New Roman" w:hAnsi="Times New Roman"/>
          <w:color w:val="000000"/>
          <w:sz w:val="24"/>
          <w:szCs w:val="24"/>
        </w:rPr>
        <w:t xml:space="preserve">Laboratorio de Brucelosis del </w:t>
      </w:r>
      <w:r w:rsidRPr="008C5016">
        <w:rPr>
          <w:rFonts w:ascii="Times New Roman" w:hAnsi="Times New Roman"/>
          <w:color w:val="000000"/>
          <w:sz w:val="24"/>
          <w:szCs w:val="24"/>
        </w:rPr>
        <w:t xml:space="preserve">SENASA, donde fueron identificadas como </w:t>
      </w:r>
      <w:proofErr w:type="spellStart"/>
      <w:r w:rsidRPr="008C5016">
        <w:rPr>
          <w:rFonts w:ascii="Times New Roman" w:hAnsi="Times New Roman"/>
          <w:i/>
          <w:color w:val="000000"/>
          <w:sz w:val="24"/>
          <w:szCs w:val="24"/>
        </w:rPr>
        <w:t>Brucella</w:t>
      </w:r>
      <w:proofErr w:type="spellEnd"/>
      <w:r w:rsidRPr="008C501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C5016">
        <w:rPr>
          <w:rFonts w:ascii="Times New Roman" w:hAnsi="Times New Roman"/>
          <w:i/>
          <w:color w:val="000000"/>
          <w:sz w:val="24"/>
          <w:szCs w:val="24"/>
        </w:rPr>
        <w:t>canis</w:t>
      </w:r>
      <w:proofErr w:type="spellEnd"/>
      <w:r w:rsidRPr="008C5016">
        <w:rPr>
          <w:rFonts w:ascii="Times New Roman" w:hAnsi="Times New Roman"/>
          <w:color w:val="000000"/>
          <w:sz w:val="24"/>
          <w:szCs w:val="24"/>
        </w:rPr>
        <w:t>.</w:t>
      </w:r>
    </w:p>
    <w:p w:rsidR="008F0D24" w:rsidRDefault="008F0D24" w:rsidP="008F0D24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Los resultados del análisis </w:t>
      </w:r>
      <w:proofErr w:type="spellStart"/>
      <w:r>
        <w:rPr>
          <w:rFonts w:ascii="Times New Roman" w:hAnsi="Times New Roman"/>
          <w:sz w:val="24"/>
          <w:szCs w:val="24"/>
        </w:rPr>
        <w:t>coprológico</w:t>
      </w:r>
      <w:proofErr w:type="spellEnd"/>
      <w:r>
        <w:rPr>
          <w:rFonts w:ascii="Times New Roman" w:hAnsi="Times New Roman"/>
          <w:sz w:val="24"/>
          <w:szCs w:val="24"/>
        </w:rPr>
        <w:t xml:space="preserve"> evidenciaron</w:t>
      </w:r>
      <w:r w:rsidRPr="00982077">
        <w:rPr>
          <w:rFonts w:ascii="Times New Roman" w:hAnsi="Times New Roman"/>
          <w:sz w:val="24"/>
          <w:szCs w:val="24"/>
        </w:rPr>
        <w:t xml:space="preserve"> que el 75% de los caniles resultaron positivos al menos a una estructura parasitaria. </w:t>
      </w:r>
      <w:proofErr w:type="spellStart"/>
      <w:r w:rsidRPr="00982077">
        <w:rPr>
          <w:rFonts w:ascii="Times New Roman" w:hAnsi="Times New Roman"/>
          <w:i/>
          <w:color w:val="000000"/>
          <w:sz w:val="24"/>
          <w:szCs w:val="24"/>
        </w:rPr>
        <w:t>Ancylostoma</w:t>
      </w:r>
      <w:proofErr w:type="spellEnd"/>
      <w:r w:rsidRPr="009820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82077">
        <w:rPr>
          <w:rFonts w:ascii="Times New Roman" w:hAnsi="Times New Roman"/>
          <w:i/>
          <w:color w:val="000000"/>
          <w:sz w:val="24"/>
          <w:szCs w:val="24"/>
        </w:rPr>
        <w:t>caninum</w:t>
      </w:r>
      <w:proofErr w:type="spellEnd"/>
      <w:r w:rsidRPr="009820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2077">
        <w:rPr>
          <w:rFonts w:ascii="Times New Roman" w:hAnsi="Times New Roman"/>
          <w:sz w:val="24"/>
          <w:szCs w:val="24"/>
        </w:rPr>
        <w:t>fue el parásito más frecuente (</w:t>
      </w:r>
      <w:r w:rsidRPr="00982077">
        <w:rPr>
          <w:rFonts w:ascii="Times New Roman" w:hAnsi="Times New Roman"/>
          <w:sz w:val="24"/>
          <w:szCs w:val="24"/>
          <w:lang w:eastAsia="es-AR" w:bidi="ar-SA"/>
        </w:rPr>
        <w:t>75</w:t>
      </w:r>
      <w:r w:rsidRPr="00982077">
        <w:rPr>
          <w:rFonts w:ascii="Times New Roman" w:hAnsi="Times New Roman"/>
          <w:sz w:val="24"/>
          <w:szCs w:val="24"/>
        </w:rPr>
        <w:t xml:space="preserve">%), seguido por </w:t>
      </w:r>
      <w:proofErr w:type="spellStart"/>
      <w:r w:rsidRPr="00982077">
        <w:rPr>
          <w:rFonts w:ascii="Times New Roman" w:hAnsi="Times New Roman"/>
          <w:i/>
          <w:sz w:val="24"/>
          <w:szCs w:val="24"/>
        </w:rPr>
        <w:t>Trichuris</w:t>
      </w:r>
      <w:proofErr w:type="spellEnd"/>
      <w:r w:rsidRPr="0098207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82077">
        <w:rPr>
          <w:rFonts w:ascii="Times New Roman" w:hAnsi="Times New Roman"/>
          <w:i/>
          <w:sz w:val="24"/>
          <w:szCs w:val="24"/>
        </w:rPr>
        <w:t>vulpis</w:t>
      </w:r>
      <w:proofErr w:type="spellEnd"/>
      <w:r w:rsidRPr="00982077">
        <w:rPr>
          <w:rFonts w:ascii="Times New Roman" w:hAnsi="Times New Roman"/>
          <w:i/>
          <w:sz w:val="24"/>
          <w:szCs w:val="24"/>
        </w:rPr>
        <w:t xml:space="preserve"> </w:t>
      </w:r>
      <w:r w:rsidRPr="00982077">
        <w:rPr>
          <w:rFonts w:ascii="Times New Roman" w:hAnsi="Times New Roman"/>
          <w:sz w:val="24"/>
          <w:szCs w:val="24"/>
        </w:rPr>
        <w:t xml:space="preserve">(25%) y </w:t>
      </w:r>
      <w:proofErr w:type="spellStart"/>
      <w:r w:rsidRPr="00982077">
        <w:rPr>
          <w:rFonts w:ascii="Times New Roman" w:hAnsi="Times New Roman"/>
          <w:i/>
          <w:sz w:val="24"/>
          <w:szCs w:val="24"/>
        </w:rPr>
        <w:t>Toxocara</w:t>
      </w:r>
      <w:proofErr w:type="spellEnd"/>
      <w:r w:rsidRPr="00982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077">
        <w:rPr>
          <w:rFonts w:ascii="Times New Roman" w:hAnsi="Times New Roman"/>
          <w:i/>
          <w:sz w:val="24"/>
          <w:szCs w:val="24"/>
        </w:rPr>
        <w:t>canis</w:t>
      </w:r>
      <w:proofErr w:type="spellEnd"/>
      <w:r w:rsidRPr="00982077">
        <w:rPr>
          <w:rFonts w:ascii="Times New Roman" w:hAnsi="Times New Roman"/>
          <w:i/>
          <w:sz w:val="24"/>
          <w:szCs w:val="24"/>
        </w:rPr>
        <w:t xml:space="preserve"> </w:t>
      </w:r>
      <w:r w:rsidRPr="00982077">
        <w:rPr>
          <w:rFonts w:ascii="Times New Roman" w:hAnsi="Times New Roman"/>
          <w:sz w:val="24"/>
          <w:szCs w:val="24"/>
        </w:rPr>
        <w:t>(16</w:t>
      </w:r>
      <w:r>
        <w:rPr>
          <w:rFonts w:ascii="Times New Roman" w:hAnsi="Times New Roman"/>
          <w:sz w:val="24"/>
          <w:szCs w:val="24"/>
        </w:rPr>
        <w:t>.</w:t>
      </w:r>
      <w:r w:rsidRPr="00982077">
        <w:rPr>
          <w:rFonts w:ascii="Times New Roman" w:hAnsi="Times New Roman"/>
          <w:sz w:val="24"/>
          <w:szCs w:val="24"/>
        </w:rPr>
        <w:t xml:space="preserve">67%). Dos </w:t>
      </w:r>
      <w:r>
        <w:rPr>
          <w:rFonts w:ascii="Times New Roman" w:hAnsi="Times New Roman"/>
          <w:sz w:val="24"/>
          <w:szCs w:val="24"/>
        </w:rPr>
        <w:t xml:space="preserve">pools de </w:t>
      </w:r>
      <w:r w:rsidRPr="00982077">
        <w:rPr>
          <w:rFonts w:ascii="Times New Roman" w:hAnsi="Times New Roman"/>
          <w:sz w:val="24"/>
          <w:szCs w:val="24"/>
        </w:rPr>
        <w:t xml:space="preserve">muestras fueron positivas para huevos de </w:t>
      </w:r>
      <w:proofErr w:type="spellStart"/>
      <w:r w:rsidRPr="00982077">
        <w:rPr>
          <w:rFonts w:ascii="Times New Roman" w:hAnsi="Times New Roman"/>
          <w:i/>
          <w:sz w:val="24"/>
          <w:szCs w:val="24"/>
        </w:rPr>
        <w:t>Capillaria</w:t>
      </w:r>
      <w:proofErr w:type="spellEnd"/>
      <w:r w:rsidRPr="00982077">
        <w:rPr>
          <w:rFonts w:ascii="Times New Roman" w:hAnsi="Times New Roman"/>
          <w:sz w:val="24"/>
          <w:szCs w:val="24"/>
        </w:rPr>
        <w:t>.</w:t>
      </w:r>
    </w:p>
    <w:p w:rsidR="008F0D24" w:rsidRDefault="008F0D24" w:rsidP="008F0D24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D24" w:rsidRDefault="008F0D24" w:rsidP="008F0D24">
      <w:pPr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 w:rsidRPr="004B6B53">
        <w:rPr>
          <w:rFonts w:ascii="Times New Roman" w:hAnsi="Times New Roman"/>
          <w:b/>
          <w:sz w:val="24"/>
          <w:szCs w:val="24"/>
        </w:rPr>
        <w:t>DISCUSIÓN</w:t>
      </w:r>
    </w:p>
    <w:p w:rsidR="008F0D24" w:rsidRDefault="008F0D24" w:rsidP="008F0D24">
      <w:pPr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2077">
        <w:rPr>
          <w:rFonts w:ascii="Times New Roman" w:hAnsi="Times New Roman"/>
          <w:sz w:val="24"/>
          <w:szCs w:val="24"/>
        </w:rPr>
        <w:t xml:space="preserve">Los protocolos de tratamiento para Brucelosis canina </w:t>
      </w:r>
      <w:r>
        <w:rPr>
          <w:rFonts w:ascii="Times New Roman" w:hAnsi="Times New Roman"/>
          <w:sz w:val="24"/>
          <w:szCs w:val="24"/>
        </w:rPr>
        <w:t xml:space="preserve">proponen castración y </w:t>
      </w:r>
      <w:r w:rsidRPr="00F77DA5">
        <w:rPr>
          <w:rFonts w:ascii="Times New Roman" w:hAnsi="Times New Roman"/>
          <w:color w:val="000000"/>
          <w:sz w:val="24"/>
          <w:szCs w:val="24"/>
        </w:rPr>
        <w:t xml:space="preserve">administración </w:t>
      </w:r>
      <w:r>
        <w:rPr>
          <w:rFonts w:ascii="Times New Roman" w:hAnsi="Times New Roman"/>
          <w:sz w:val="24"/>
          <w:szCs w:val="24"/>
        </w:rPr>
        <w:t xml:space="preserve">combinando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gentamicina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doxiciclina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durante 30 días. Sin embargo, en los animales infectados que venían siendo muestreados semestralmente se confirmó el aislamiento  de </w:t>
      </w:r>
      <w:proofErr w:type="spellStart"/>
      <w:r w:rsidRPr="00F77DA5">
        <w:rPr>
          <w:rFonts w:ascii="Times New Roman" w:hAnsi="Times New Roman"/>
          <w:i/>
          <w:sz w:val="24"/>
          <w:szCs w:val="24"/>
        </w:rPr>
        <w:t>Brucella</w:t>
      </w:r>
      <w:proofErr w:type="spellEnd"/>
      <w:r w:rsidRPr="00F77DA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77DA5">
        <w:rPr>
          <w:rFonts w:ascii="Times New Roman" w:hAnsi="Times New Roman"/>
          <w:i/>
          <w:sz w:val="24"/>
          <w:szCs w:val="24"/>
        </w:rPr>
        <w:t>canis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por segunda vez mediante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hemocultivo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Estos hallazgos difieren con los resultados de otros autores y condicionan un pronóstico más desfavorable para la recuperación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infectológica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los perros afectados ya que la bacteriemia debería desaparecer después del tratamiento y castración. </w:t>
      </w:r>
    </w:p>
    <w:p w:rsidR="008F0D24" w:rsidRDefault="008F0D24" w:rsidP="008F0D24">
      <w:pPr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2077">
        <w:rPr>
          <w:rFonts w:ascii="Times New Roman" w:hAnsi="Times New Roman"/>
          <w:sz w:val="24"/>
          <w:szCs w:val="24"/>
        </w:rPr>
        <w:t xml:space="preserve">Si bien en número de animales bajo estudio no es representativo de la población canina abandonada en la vía pública, el elevado porcentaje de animales reaccionantes a Leptospirosis, Brucelosis y con presencia de estructuras parasitarias </w:t>
      </w:r>
      <w:proofErr w:type="spellStart"/>
      <w:r w:rsidRPr="00982077">
        <w:rPr>
          <w:rFonts w:ascii="Times New Roman" w:hAnsi="Times New Roman"/>
          <w:sz w:val="24"/>
          <w:szCs w:val="24"/>
        </w:rPr>
        <w:t>zoonóticas</w:t>
      </w:r>
      <w:proofErr w:type="spellEnd"/>
      <w:r w:rsidRPr="00982077">
        <w:rPr>
          <w:rFonts w:ascii="Times New Roman" w:hAnsi="Times New Roman"/>
          <w:sz w:val="24"/>
          <w:szCs w:val="24"/>
        </w:rPr>
        <w:t xml:space="preserve">, 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revela el riesgo potencial que conlleva la adopción de perros callejeros. </w:t>
      </w:r>
    </w:p>
    <w:p w:rsidR="008F0D24" w:rsidRDefault="008F0D24" w:rsidP="008F0D24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077">
        <w:rPr>
          <w:rFonts w:ascii="Times New Roman" w:hAnsi="Times New Roman"/>
          <w:color w:val="000000"/>
          <w:sz w:val="24"/>
          <w:szCs w:val="24"/>
        </w:rPr>
        <w:t xml:space="preserve">El abordaje </w:t>
      </w:r>
      <w:r>
        <w:rPr>
          <w:rFonts w:ascii="Times New Roman" w:hAnsi="Times New Roman"/>
          <w:color w:val="000000"/>
          <w:sz w:val="24"/>
          <w:szCs w:val="24"/>
        </w:rPr>
        <w:t>inter</w:t>
      </w:r>
      <w:r w:rsidRPr="00982077">
        <w:rPr>
          <w:rFonts w:ascii="Times New Roman" w:hAnsi="Times New Roman"/>
          <w:color w:val="000000"/>
          <w:sz w:val="24"/>
          <w:szCs w:val="24"/>
        </w:rPr>
        <w:t xml:space="preserve">disciplinario de ambas instituciones permitirá no sólo proponer mejoras </w:t>
      </w:r>
      <w:r w:rsidRPr="00982077">
        <w:rPr>
          <w:rFonts w:ascii="Times New Roman" w:hAnsi="Times New Roman"/>
          <w:sz w:val="24"/>
          <w:szCs w:val="24"/>
        </w:rPr>
        <w:t xml:space="preserve">edilicias para facilitar el manejo y limpieza de las mismas, sino también la urgencia de medidas más efectivas de prevención y control al ingresar y durante la permanencia de los animales en el predio, para garantizar la sanidad de los caninos entregados a familias o instituciones en adopción. Los estudiantes de medicina veterinaria como multiplicadores de experiencias son el nexo entre el CRM y el contexto educativo universitario y social. De esta manera, los conocimientos que los mismos abordan en el ámbito comunitario, </w:t>
      </w:r>
      <w:r>
        <w:rPr>
          <w:rFonts w:ascii="Times New Roman" w:hAnsi="Times New Roman"/>
          <w:sz w:val="24"/>
          <w:szCs w:val="24"/>
        </w:rPr>
        <w:t xml:space="preserve">y mediante la </w:t>
      </w:r>
      <w:r w:rsidRPr="00A64D60">
        <w:rPr>
          <w:rFonts w:ascii="Times New Roman" w:hAnsi="Times New Roman"/>
          <w:sz w:val="24"/>
          <w:szCs w:val="24"/>
        </w:rPr>
        <w:t xml:space="preserve">capacitación permanente a los cuidadores del predio, </w:t>
      </w:r>
      <w:r w:rsidRPr="00982077">
        <w:rPr>
          <w:rFonts w:ascii="Times New Roman" w:hAnsi="Times New Roman"/>
          <w:sz w:val="24"/>
          <w:szCs w:val="24"/>
        </w:rPr>
        <w:t xml:space="preserve">contribuyen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982077">
        <w:rPr>
          <w:rFonts w:ascii="Times New Roman" w:hAnsi="Times New Roman"/>
          <w:sz w:val="24"/>
          <w:szCs w:val="24"/>
        </w:rPr>
        <w:t>difundir entre sus pares y la comunidad en general, la incorporación de prácticas saludables, relacionad</w:t>
      </w:r>
      <w:r>
        <w:rPr>
          <w:rFonts w:ascii="Times New Roman" w:hAnsi="Times New Roman"/>
          <w:sz w:val="24"/>
          <w:szCs w:val="24"/>
        </w:rPr>
        <w:t>as</w:t>
      </w:r>
      <w:r w:rsidRPr="00982077">
        <w:rPr>
          <w:rFonts w:ascii="Times New Roman" w:hAnsi="Times New Roman"/>
          <w:sz w:val="24"/>
          <w:szCs w:val="24"/>
        </w:rPr>
        <w:t xml:space="preserve"> a la prevención de zoonosis que están presentes hoy en su propio contexto socio-ambiental.</w:t>
      </w:r>
    </w:p>
    <w:p w:rsidR="008F0D24" w:rsidRDefault="008F0D24" w:rsidP="008F0D24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D24" w:rsidRDefault="008F0D24" w:rsidP="008F0D24">
      <w:pPr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037F">
        <w:rPr>
          <w:rFonts w:ascii="Times New Roman" w:hAnsi="Times New Roman"/>
          <w:b/>
          <w:sz w:val="24"/>
          <w:szCs w:val="24"/>
        </w:rPr>
        <w:t>BIBLIOGRAFÍA</w:t>
      </w:r>
    </w:p>
    <w:p w:rsidR="008F0D24" w:rsidRPr="00793CED" w:rsidRDefault="008F0D24" w:rsidP="008F0D24">
      <w:pPr>
        <w:spacing w:before="0" w:after="0" w:line="240" w:lineRule="auto"/>
        <w:jc w:val="both"/>
        <w:rPr>
          <w:rFonts w:ascii="Times New Roman" w:hAnsi="Times New Roman"/>
          <w:color w:val="000000"/>
          <w:sz w:val="20"/>
        </w:rPr>
      </w:pPr>
      <w:proofErr w:type="spellStart"/>
      <w:r w:rsidRPr="00793CED">
        <w:rPr>
          <w:rFonts w:ascii="Times New Roman" w:hAnsi="Times New Roman"/>
          <w:color w:val="000000"/>
          <w:sz w:val="20"/>
        </w:rPr>
        <w:t>Greene</w:t>
      </w:r>
      <w:proofErr w:type="spellEnd"/>
      <w:r w:rsidRPr="00793CED">
        <w:rPr>
          <w:rFonts w:ascii="Times New Roman" w:hAnsi="Times New Roman"/>
          <w:color w:val="000000"/>
          <w:sz w:val="20"/>
        </w:rPr>
        <w:t xml:space="preserve">, C. 2008. Brucelosis canina </w:t>
      </w:r>
      <w:r w:rsidRPr="00793CED">
        <w:rPr>
          <w:rFonts w:ascii="Times New Roman" w:hAnsi="Times New Roman"/>
          <w:i/>
          <w:color w:val="000000"/>
          <w:sz w:val="20"/>
        </w:rPr>
        <w:t>In</w:t>
      </w:r>
      <w:r w:rsidRPr="00793CED">
        <w:rPr>
          <w:rFonts w:ascii="Times New Roman" w:hAnsi="Times New Roman"/>
          <w:color w:val="000000"/>
          <w:sz w:val="20"/>
        </w:rPr>
        <w:t xml:space="preserve">: Enfermedades infecciosas del perro y el gato. Green </w:t>
      </w:r>
      <w:r>
        <w:rPr>
          <w:rFonts w:ascii="Times New Roman" w:hAnsi="Times New Roman"/>
          <w:color w:val="000000"/>
          <w:sz w:val="20"/>
        </w:rPr>
        <w:t>3ªEd.</w:t>
      </w:r>
      <w:r w:rsidRPr="00793CE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793CED">
        <w:rPr>
          <w:rFonts w:ascii="Times New Roman" w:hAnsi="Times New Roman"/>
          <w:color w:val="000000"/>
          <w:sz w:val="20"/>
        </w:rPr>
        <w:t>pp</w:t>
      </w:r>
      <w:proofErr w:type="spellEnd"/>
      <w:r w:rsidRPr="00793CED">
        <w:rPr>
          <w:rFonts w:ascii="Times New Roman" w:hAnsi="Times New Roman"/>
          <w:color w:val="000000"/>
          <w:sz w:val="20"/>
        </w:rPr>
        <w:t xml:space="preserve"> 411-424 </w:t>
      </w:r>
    </w:p>
    <w:p w:rsidR="008F0D24" w:rsidRPr="00793CED" w:rsidRDefault="008F0D24" w:rsidP="008F0D24">
      <w:pPr>
        <w:spacing w:before="0" w:after="0" w:line="240" w:lineRule="auto"/>
        <w:jc w:val="both"/>
        <w:rPr>
          <w:rFonts w:ascii="Times New Roman" w:hAnsi="Times New Roman"/>
          <w:color w:val="000000"/>
          <w:sz w:val="20"/>
        </w:rPr>
      </w:pPr>
      <w:r w:rsidRPr="00793CED">
        <w:rPr>
          <w:rFonts w:ascii="Times New Roman" w:hAnsi="Times New Roman"/>
          <w:color w:val="000000"/>
          <w:sz w:val="20"/>
        </w:rPr>
        <w:t xml:space="preserve">Lucero N.E, Escobar GI, Ayala SM, Hasan DB. (2008). Manual de Procedimientos. Técnicas para el Diagnóstico de Brucelosis Humana. </w:t>
      </w:r>
    </w:p>
    <w:p w:rsidR="008F0D24" w:rsidRPr="003664CD" w:rsidRDefault="008F0D24" w:rsidP="008F0D24">
      <w:pPr>
        <w:spacing w:before="0" w:after="0" w:line="240" w:lineRule="auto"/>
        <w:jc w:val="both"/>
        <w:rPr>
          <w:rFonts w:ascii="Times New Roman" w:hAnsi="Times New Roman"/>
          <w:color w:val="000000"/>
          <w:sz w:val="20"/>
        </w:rPr>
      </w:pPr>
      <w:r w:rsidRPr="00793CED">
        <w:rPr>
          <w:rFonts w:ascii="Times New Roman" w:hAnsi="Times New Roman"/>
          <w:color w:val="000000"/>
          <w:sz w:val="20"/>
        </w:rPr>
        <w:t xml:space="preserve">Lucero, N.E. &amp; </w:t>
      </w:r>
      <w:proofErr w:type="spellStart"/>
      <w:r w:rsidRPr="00793CED">
        <w:rPr>
          <w:rFonts w:ascii="Times New Roman" w:hAnsi="Times New Roman"/>
          <w:color w:val="000000"/>
          <w:sz w:val="20"/>
        </w:rPr>
        <w:t>Siñeriz</w:t>
      </w:r>
      <w:proofErr w:type="spellEnd"/>
      <w:r w:rsidRPr="00793CED">
        <w:rPr>
          <w:rFonts w:ascii="Times New Roman" w:hAnsi="Times New Roman"/>
          <w:color w:val="000000"/>
          <w:sz w:val="20"/>
        </w:rPr>
        <w:t xml:space="preserve">, F. (2005). </w:t>
      </w:r>
      <w:proofErr w:type="spellStart"/>
      <w:r w:rsidRPr="00793CED">
        <w:rPr>
          <w:rFonts w:ascii="Times New Roman" w:hAnsi="Times New Roman"/>
          <w:color w:val="000000"/>
          <w:sz w:val="20"/>
        </w:rPr>
        <w:t>The</w:t>
      </w:r>
      <w:proofErr w:type="spellEnd"/>
      <w:r w:rsidRPr="00793CE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793CED">
        <w:rPr>
          <w:rFonts w:ascii="Times New Roman" w:hAnsi="Times New Roman"/>
          <w:color w:val="000000"/>
          <w:sz w:val="20"/>
        </w:rPr>
        <w:t>Argentine</w:t>
      </w:r>
      <w:proofErr w:type="spellEnd"/>
      <w:r w:rsidRPr="00793CE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793CED">
        <w:rPr>
          <w:rFonts w:ascii="Times New Roman" w:hAnsi="Times New Roman"/>
          <w:color w:val="000000"/>
          <w:sz w:val="20"/>
        </w:rPr>
        <w:t>experience</w:t>
      </w:r>
      <w:proofErr w:type="spellEnd"/>
      <w:r w:rsidRPr="00793CED">
        <w:rPr>
          <w:rFonts w:ascii="Times New Roman" w:hAnsi="Times New Roman"/>
          <w:color w:val="000000"/>
          <w:sz w:val="20"/>
        </w:rPr>
        <w:t xml:space="preserve"> in </w:t>
      </w:r>
      <w:proofErr w:type="spellStart"/>
      <w:r w:rsidRPr="00793CED">
        <w:rPr>
          <w:rFonts w:ascii="Times New Roman" w:hAnsi="Times New Roman"/>
          <w:color w:val="000000"/>
          <w:sz w:val="20"/>
        </w:rPr>
        <w:t>en</w:t>
      </w:r>
      <w:r w:rsidRPr="003664CD">
        <w:rPr>
          <w:rFonts w:ascii="Times New Roman" w:hAnsi="Times New Roman"/>
          <w:color w:val="000000"/>
          <w:sz w:val="20"/>
        </w:rPr>
        <w:t>hancing</w:t>
      </w:r>
      <w:proofErr w:type="spellEnd"/>
      <w:r w:rsidRPr="003664C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3664CD">
        <w:rPr>
          <w:rFonts w:ascii="Times New Roman" w:hAnsi="Times New Roman"/>
          <w:color w:val="000000"/>
          <w:sz w:val="20"/>
        </w:rPr>
        <w:t>biosafety</w:t>
      </w:r>
      <w:proofErr w:type="spellEnd"/>
      <w:r w:rsidRPr="003664C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3664CD">
        <w:rPr>
          <w:rFonts w:ascii="Times New Roman" w:hAnsi="Times New Roman"/>
          <w:color w:val="000000"/>
          <w:sz w:val="20"/>
        </w:rPr>
        <w:t>through</w:t>
      </w:r>
      <w:proofErr w:type="spellEnd"/>
      <w:r w:rsidRPr="003664C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3664CD">
        <w:rPr>
          <w:rFonts w:ascii="Times New Roman" w:hAnsi="Times New Roman"/>
          <w:color w:val="000000"/>
          <w:sz w:val="20"/>
        </w:rPr>
        <w:t>good</w:t>
      </w:r>
      <w:proofErr w:type="spellEnd"/>
      <w:r w:rsidRPr="003664C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3664CD">
        <w:rPr>
          <w:rFonts w:ascii="Times New Roman" w:hAnsi="Times New Roman"/>
          <w:color w:val="000000"/>
          <w:sz w:val="20"/>
        </w:rPr>
        <w:t>laboratory</w:t>
      </w:r>
      <w:proofErr w:type="spellEnd"/>
      <w:r w:rsidRPr="003664C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3664CD">
        <w:rPr>
          <w:rFonts w:ascii="Times New Roman" w:hAnsi="Times New Roman"/>
          <w:color w:val="000000"/>
          <w:sz w:val="20"/>
        </w:rPr>
        <w:t>practices</w:t>
      </w:r>
      <w:proofErr w:type="spellEnd"/>
      <w:r w:rsidRPr="003664CD">
        <w:rPr>
          <w:rFonts w:ascii="Times New Roman" w:hAnsi="Times New Roman"/>
          <w:color w:val="000000"/>
          <w:sz w:val="20"/>
        </w:rPr>
        <w:t xml:space="preserve">. </w:t>
      </w:r>
      <w:proofErr w:type="spellStart"/>
      <w:r w:rsidRPr="003664CD">
        <w:rPr>
          <w:rFonts w:ascii="Times New Roman" w:hAnsi="Times New Roman"/>
          <w:color w:val="000000"/>
          <w:sz w:val="20"/>
        </w:rPr>
        <w:t>Asian</w:t>
      </w:r>
      <w:proofErr w:type="spellEnd"/>
      <w:r w:rsidRPr="003664C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3664CD">
        <w:rPr>
          <w:rFonts w:ascii="Times New Roman" w:hAnsi="Times New Roman"/>
          <w:color w:val="000000"/>
          <w:sz w:val="20"/>
        </w:rPr>
        <w:t>Biotech</w:t>
      </w:r>
      <w:proofErr w:type="spellEnd"/>
      <w:r w:rsidRPr="003664CD">
        <w:rPr>
          <w:rFonts w:ascii="Times New Roman" w:hAnsi="Times New Roman"/>
          <w:color w:val="000000"/>
          <w:sz w:val="20"/>
        </w:rPr>
        <w:t xml:space="preserve"> and </w:t>
      </w:r>
      <w:proofErr w:type="spellStart"/>
      <w:r w:rsidRPr="003664CD">
        <w:rPr>
          <w:rFonts w:ascii="Times New Roman" w:hAnsi="Times New Roman"/>
          <w:color w:val="000000"/>
          <w:sz w:val="20"/>
        </w:rPr>
        <w:t>Develop</w:t>
      </w:r>
      <w:proofErr w:type="spellEnd"/>
      <w:r w:rsidRPr="003664CD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3664CD">
        <w:rPr>
          <w:rFonts w:ascii="Times New Roman" w:hAnsi="Times New Roman"/>
          <w:color w:val="000000"/>
          <w:sz w:val="20"/>
        </w:rPr>
        <w:t>Rev</w:t>
      </w:r>
      <w:proofErr w:type="spellEnd"/>
      <w:r w:rsidRPr="003664CD">
        <w:rPr>
          <w:rFonts w:ascii="Times New Roman" w:hAnsi="Times New Roman"/>
          <w:color w:val="000000"/>
          <w:sz w:val="20"/>
        </w:rPr>
        <w:t xml:space="preserve"> 8, 99-120.</w:t>
      </w:r>
    </w:p>
    <w:p w:rsidR="008F0D24" w:rsidRDefault="008F0D24" w:rsidP="008F0D24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D24" w:rsidRDefault="008F0D24" w:rsidP="008F0D24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982077">
        <w:rPr>
          <w:rFonts w:ascii="Times New Roman" w:hAnsi="Times New Roman"/>
          <w:sz w:val="24"/>
          <w:szCs w:val="24"/>
        </w:rPr>
        <w:t>Palabra</w:t>
      </w:r>
      <w:r>
        <w:rPr>
          <w:rFonts w:ascii="Times New Roman" w:hAnsi="Times New Roman"/>
          <w:sz w:val="24"/>
          <w:szCs w:val="24"/>
        </w:rPr>
        <w:t>s</w:t>
      </w:r>
      <w:r w:rsidRPr="009820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clave: Zoonosis</w:t>
      </w:r>
      <w:r w:rsidRPr="009820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Tenencia responsable.</w:t>
      </w:r>
      <w:r w:rsidRPr="00982077">
        <w:rPr>
          <w:rFonts w:ascii="Times New Roman" w:hAnsi="Times New Roman"/>
          <w:sz w:val="24"/>
          <w:szCs w:val="24"/>
        </w:rPr>
        <w:t xml:space="preserve"> Leptospirosis. Brucelosis</w:t>
      </w:r>
      <w:r>
        <w:rPr>
          <w:rFonts w:ascii="Times New Roman" w:hAnsi="Times New Roman"/>
          <w:sz w:val="24"/>
          <w:szCs w:val="24"/>
        </w:rPr>
        <w:t>.</w:t>
      </w:r>
    </w:p>
    <w:p w:rsidR="008F0D24" w:rsidRDefault="008F0D24" w:rsidP="008F0D24">
      <w:pPr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5071" w:rsidRDefault="00F75071"/>
    <w:sectPr w:rsidR="00F75071" w:rsidSect="00D71F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F0D24"/>
    <w:rsid w:val="008F0D24"/>
    <w:rsid w:val="00F7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D24"/>
    <w:pPr>
      <w:spacing w:before="200"/>
    </w:pPr>
    <w:rPr>
      <w:rFonts w:ascii="Calibri" w:eastAsia="Times New Roman" w:hAnsi="Calibri" w:cs="Times New Roman"/>
      <w:szCs w:val="20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0D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4912</Characters>
  <Application>Microsoft Office Word</Application>
  <DocSecurity>0</DocSecurity>
  <Lines>40</Lines>
  <Paragraphs>11</Paragraphs>
  <ScaleCrop>false</ScaleCrop>
  <Company>Windows XP Titan Ultimate Edition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DigitalInsumos</dc:creator>
  <cp:lastModifiedBy>DigitalInsumos</cp:lastModifiedBy>
  <cp:revision>1</cp:revision>
  <dcterms:created xsi:type="dcterms:W3CDTF">2014-05-08T17:25:00Z</dcterms:created>
  <dcterms:modified xsi:type="dcterms:W3CDTF">2014-05-08T17:26:00Z</dcterms:modified>
</cp:coreProperties>
</file>