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48A" w:rsidRDefault="00A26F86" w:rsidP="00431E71">
      <w:pPr>
        <w:autoSpaceDE w:val="0"/>
        <w:autoSpaceDN w:val="0"/>
        <w:adjustRightInd w:val="0"/>
        <w:spacing w:after="0" w:line="240" w:lineRule="auto"/>
        <w:jc w:val="center"/>
        <w:rPr>
          <w:rFonts w:ascii="Times New Roman" w:hAnsi="Times New Roman" w:cs="Times New Roman"/>
          <w:sz w:val="28"/>
          <w:szCs w:val="28"/>
        </w:rPr>
      </w:pPr>
      <w:r w:rsidRPr="00431E71">
        <w:rPr>
          <w:rFonts w:ascii="Times New Roman" w:hAnsi="Times New Roman" w:cs="Times New Roman"/>
          <w:sz w:val="28"/>
          <w:szCs w:val="28"/>
        </w:rPr>
        <w:t xml:space="preserve">Caracterización de proteínas que unen lípidos de </w:t>
      </w:r>
      <w:proofErr w:type="spellStart"/>
      <w:r w:rsidRPr="00431E71">
        <w:rPr>
          <w:rFonts w:ascii="Times New Roman" w:hAnsi="Times New Roman" w:cs="Times New Roman"/>
          <w:i/>
          <w:iCs/>
          <w:sz w:val="28"/>
          <w:szCs w:val="28"/>
        </w:rPr>
        <w:t>Echinococcus</w:t>
      </w:r>
      <w:proofErr w:type="spellEnd"/>
      <w:r w:rsidRPr="00431E71">
        <w:rPr>
          <w:rFonts w:ascii="Times New Roman" w:hAnsi="Times New Roman" w:cs="Times New Roman"/>
          <w:i/>
          <w:iCs/>
          <w:sz w:val="28"/>
          <w:szCs w:val="28"/>
        </w:rPr>
        <w:t xml:space="preserve"> </w:t>
      </w:r>
      <w:proofErr w:type="spellStart"/>
      <w:r w:rsidRPr="00431E71">
        <w:rPr>
          <w:rFonts w:ascii="Times New Roman" w:hAnsi="Times New Roman" w:cs="Times New Roman"/>
          <w:sz w:val="28"/>
          <w:szCs w:val="28"/>
        </w:rPr>
        <w:t>spp</w:t>
      </w:r>
      <w:proofErr w:type="spellEnd"/>
      <w:r w:rsidRPr="00431E71">
        <w:rPr>
          <w:rFonts w:ascii="Times New Roman" w:hAnsi="Times New Roman" w:cs="Times New Roman"/>
          <w:sz w:val="28"/>
          <w:szCs w:val="28"/>
        </w:rPr>
        <w:t>.</w:t>
      </w:r>
    </w:p>
    <w:p w:rsidR="00DC36A3" w:rsidRDefault="00DC36A3" w:rsidP="00431E71">
      <w:pPr>
        <w:autoSpaceDE w:val="0"/>
        <w:autoSpaceDN w:val="0"/>
        <w:adjustRightInd w:val="0"/>
        <w:spacing w:after="0" w:line="240" w:lineRule="auto"/>
        <w:jc w:val="center"/>
        <w:rPr>
          <w:rFonts w:ascii="Times New Roman" w:hAnsi="Times New Roman" w:cs="Times New Roman"/>
          <w:sz w:val="28"/>
          <w:szCs w:val="28"/>
        </w:rPr>
      </w:pPr>
    </w:p>
    <w:p w:rsidR="00DC36A3" w:rsidRPr="00DC36A3" w:rsidRDefault="00DC36A3" w:rsidP="00431E71">
      <w:pPr>
        <w:autoSpaceDE w:val="0"/>
        <w:autoSpaceDN w:val="0"/>
        <w:adjustRightInd w:val="0"/>
        <w:spacing w:after="0" w:line="240" w:lineRule="auto"/>
        <w:jc w:val="center"/>
        <w:rPr>
          <w:rFonts w:ascii="Times New Roman" w:hAnsi="Times New Roman" w:cs="Times New Roman"/>
          <w:sz w:val="24"/>
          <w:szCs w:val="24"/>
          <w:lang w:val="en-US"/>
        </w:rPr>
      </w:pPr>
      <w:proofErr w:type="gramStart"/>
      <w:r w:rsidRPr="00DC36A3">
        <w:rPr>
          <w:rFonts w:ascii="Times New Roman" w:hAnsi="Times New Roman" w:cs="Times New Roman"/>
          <w:sz w:val="24"/>
          <w:szCs w:val="24"/>
          <w:lang w:val="en-US"/>
        </w:rPr>
        <w:t xml:space="preserve">Characterization of lipid binding proteins from </w:t>
      </w:r>
      <w:proofErr w:type="spellStart"/>
      <w:r w:rsidRPr="00DC36A3">
        <w:rPr>
          <w:rFonts w:ascii="Times New Roman" w:hAnsi="Times New Roman" w:cs="Times New Roman"/>
          <w:i/>
          <w:iCs/>
          <w:sz w:val="24"/>
          <w:szCs w:val="24"/>
          <w:lang w:val="en-US"/>
        </w:rPr>
        <w:t>Echinococcus</w:t>
      </w:r>
      <w:proofErr w:type="spellEnd"/>
      <w:r w:rsidRPr="00DC36A3">
        <w:rPr>
          <w:rFonts w:ascii="Times New Roman" w:hAnsi="Times New Roman" w:cs="Times New Roman"/>
          <w:i/>
          <w:iCs/>
          <w:sz w:val="24"/>
          <w:szCs w:val="24"/>
          <w:lang w:val="en-US"/>
        </w:rPr>
        <w:t xml:space="preserve"> </w:t>
      </w:r>
      <w:r w:rsidRPr="00DC36A3">
        <w:rPr>
          <w:rFonts w:ascii="Times New Roman" w:hAnsi="Times New Roman" w:cs="Times New Roman"/>
          <w:sz w:val="24"/>
          <w:szCs w:val="24"/>
          <w:lang w:val="en-US"/>
        </w:rPr>
        <w:t>spp.</w:t>
      </w:r>
      <w:proofErr w:type="gramEnd"/>
    </w:p>
    <w:p w:rsidR="00A26F86" w:rsidRPr="00DC36A3" w:rsidRDefault="00A26F86" w:rsidP="00AD4A53">
      <w:pPr>
        <w:autoSpaceDE w:val="0"/>
        <w:autoSpaceDN w:val="0"/>
        <w:adjustRightInd w:val="0"/>
        <w:spacing w:after="0" w:line="240" w:lineRule="auto"/>
        <w:rPr>
          <w:rFonts w:ascii="Times New Roman" w:hAnsi="Times New Roman" w:cs="Times New Roman"/>
          <w:lang w:val="en-US"/>
        </w:rPr>
      </w:pPr>
    </w:p>
    <w:p w:rsidR="00431E71" w:rsidRPr="00431E71" w:rsidRDefault="00431E71" w:rsidP="00AD4A53">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107270" w:rsidRPr="00431E71" w:rsidRDefault="00107270" w:rsidP="00AD4A53">
      <w:pPr>
        <w:widowControl w:val="0"/>
        <w:tabs>
          <w:tab w:val="left" w:pos="-2700"/>
        </w:tabs>
        <w:autoSpaceDE w:val="0"/>
        <w:autoSpaceDN w:val="0"/>
        <w:adjustRightInd w:val="0"/>
        <w:spacing w:after="0" w:line="240" w:lineRule="auto"/>
        <w:ind w:firstLine="540"/>
        <w:jc w:val="both"/>
        <w:rPr>
          <w:rFonts w:ascii="Times New Roman" w:hAnsi="Times New Roman" w:cs="Times New Roman"/>
          <w:i/>
          <w:sz w:val="24"/>
          <w:szCs w:val="24"/>
        </w:rPr>
      </w:pPr>
      <w:r w:rsidRPr="00431E71">
        <w:rPr>
          <w:rFonts w:ascii="Times New Roman" w:hAnsi="Times New Roman" w:cs="Times New Roman"/>
          <w:sz w:val="24"/>
          <w:szCs w:val="24"/>
        </w:rPr>
        <w:t xml:space="preserve">Los parásitos </w:t>
      </w:r>
      <w:proofErr w:type="spellStart"/>
      <w:r w:rsidR="00AD4A53" w:rsidRPr="00431E71">
        <w:rPr>
          <w:rFonts w:ascii="Times New Roman" w:hAnsi="Times New Roman" w:cs="Times New Roman"/>
          <w:sz w:val="24"/>
          <w:szCs w:val="24"/>
        </w:rPr>
        <w:t>cestodes</w:t>
      </w:r>
      <w:proofErr w:type="spellEnd"/>
      <w:r w:rsidR="00AD4A53" w:rsidRPr="00431E71">
        <w:rPr>
          <w:rFonts w:ascii="Times New Roman" w:hAnsi="Times New Roman" w:cs="Times New Roman"/>
          <w:sz w:val="24"/>
          <w:szCs w:val="24"/>
        </w:rPr>
        <w:t xml:space="preserve"> presentan un metabolismo lipídico reducido y </w:t>
      </w:r>
      <w:r w:rsidRPr="00431E71">
        <w:rPr>
          <w:rFonts w:ascii="Times New Roman" w:hAnsi="Times New Roman" w:cs="Times New Roman"/>
          <w:sz w:val="24"/>
          <w:szCs w:val="24"/>
        </w:rPr>
        <w:t xml:space="preserve">son incapaces de sintetizar la mayoría de sus lípidos </w:t>
      </w:r>
      <w:r w:rsidRPr="00431E71">
        <w:rPr>
          <w:rFonts w:ascii="Times New Roman" w:hAnsi="Times New Roman" w:cs="Times New Roman"/>
          <w:i/>
          <w:sz w:val="24"/>
          <w:szCs w:val="24"/>
        </w:rPr>
        <w:t xml:space="preserve">de </w:t>
      </w:r>
      <w:proofErr w:type="spellStart"/>
      <w:r w:rsidRPr="00431E71">
        <w:rPr>
          <w:rFonts w:ascii="Times New Roman" w:hAnsi="Times New Roman" w:cs="Times New Roman"/>
          <w:i/>
          <w:sz w:val="24"/>
          <w:szCs w:val="24"/>
        </w:rPr>
        <w:t>novo</w:t>
      </w:r>
      <w:proofErr w:type="spellEnd"/>
      <w:r w:rsidRPr="00431E71">
        <w:rPr>
          <w:rFonts w:ascii="Times New Roman" w:hAnsi="Times New Roman" w:cs="Times New Roman"/>
          <w:sz w:val="24"/>
          <w:szCs w:val="24"/>
        </w:rPr>
        <w:t xml:space="preserve">, y muy probablemente necesite adquirirlos de su hospedero como bloques a partir de los cuales construir lípidos más complejos. Si bien no se ha encontrado que </w:t>
      </w:r>
      <w:proofErr w:type="spellStart"/>
      <w:r w:rsidRPr="00431E71">
        <w:rPr>
          <w:rFonts w:ascii="Times New Roman" w:hAnsi="Times New Roman" w:cs="Times New Roman"/>
          <w:i/>
          <w:sz w:val="24"/>
          <w:szCs w:val="24"/>
        </w:rPr>
        <w:t>Echinococcus</w:t>
      </w:r>
      <w:proofErr w:type="spellEnd"/>
      <w:r w:rsidRPr="00431E71">
        <w:rPr>
          <w:rFonts w:ascii="Times New Roman" w:hAnsi="Times New Roman" w:cs="Times New Roman"/>
          <w:i/>
          <w:sz w:val="24"/>
          <w:szCs w:val="24"/>
        </w:rPr>
        <w:t xml:space="preserve"> </w:t>
      </w:r>
      <w:proofErr w:type="spellStart"/>
      <w:r w:rsidRPr="00431E71">
        <w:rPr>
          <w:rFonts w:ascii="Times New Roman" w:hAnsi="Times New Roman" w:cs="Times New Roman"/>
          <w:sz w:val="24"/>
          <w:szCs w:val="24"/>
        </w:rPr>
        <w:t>spp</w:t>
      </w:r>
      <w:proofErr w:type="spellEnd"/>
      <w:r w:rsidRPr="00431E71">
        <w:rPr>
          <w:rFonts w:ascii="Times New Roman" w:hAnsi="Times New Roman" w:cs="Times New Roman"/>
          <w:i/>
          <w:sz w:val="24"/>
          <w:szCs w:val="24"/>
        </w:rPr>
        <w:t xml:space="preserve"> </w:t>
      </w:r>
      <w:r w:rsidRPr="00431E71">
        <w:rPr>
          <w:rFonts w:ascii="Times New Roman" w:hAnsi="Times New Roman" w:cs="Times New Roman"/>
          <w:sz w:val="24"/>
          <w:szCs w:val="24"/>
        </w:rPr>
        <w:t xml:space="preserve">pueda utilizar los lípidos como fuente energética, los lípidos son sumamente importantes como constituyentes de las membranas y también pueden participar en otros eventos tales como la señalización </w:t>
      </w:r>
      <w:proofErr w:type="spellStart"/>
      <w:r w:rsidRPr="00431E71">
        <w:rPr>
          <w:rFonts w:ascii="Times New Roman" w:hAnsi="Times New Roman" w:cs="Times New Roman"/>
          <w:sz w:val="24"/>
          <w:szCs w:val="24"/>
        </w:rPr>
        <w:t>intra</w:t>
      </w:r>
      <w:proofErr w:type="spellEnd"/>
      <w:r w:rsidRPr="00431E71">
        <w:rPr>
          <w:rFonts w:ascii="Times New Roman" w:hAnsi="Times New Roman" w:cs="Times New Roman"/>
          <w:sz w:val="24"/>
          <w:szCs w:val="24"/>
        </w:rPr>
        <w:t xml:space="preserve"> e intercelular. Debido a su naturaleza hidrofóbica, se los encuentra unidos a una amplia variedad </w:t>
      </w:r>
      <w:r w:rsidR="00AD4A53" w:rsidRPr="00431E71">
        <w:rPr>
          <w:rFonts w:ascii="Times New Roman" w:hAnsi="Times New Roman" w:cs="Times New Roman"/>
          <w:sz w:val="24"/>
          <w:szCs w:val="24"/>
        </w:rPr>
        <w:t>de proteínas denominadas en términos generales como proteínas que unen lípidos (</w:t>
      </w:r>
      <w:proofErr w:type="spellStart"/>
      <w:r w:rsidRPr="00431E71">
        <w:rPr>
          <w:rFonts w:ascii="Times New Roman" w:hAnsi="Times New Roman" w:cs="Times New Roman"/>
          <w:sz w:val="24"/>
          <w:szCs w:val="24"/>
        </w:rPr>
        <w:t>LBPs</w:t>
      </w:r>
      <w:proofErr w:type="spellEnd"/>
      <w:r w:rsidR="00AD4A53" w:rsidRPr="00431E71">
        <w:rPr>
          <w:rFonts w:ascii="Times New Roman" w:hAnsi="Times New Roman" w:cs="Times New Roman"/>
          <w:sz w:val="24"/>
          <w:szCs w:val="24"/>
        </w:rPr>
        <w:t xml:space="preserve">). Estas </w:t>
      </w:r>
      <w:proofErr w:type="spellStart"/>
      <w:r w:rsidR="00AD4A53" w:rsidRPr="00431E71">
        <w:rPr>
          <w:rFonts w:ascii="Times New Roman" w:hAnsi="Times New Roman" w:cs="Times New Roman"/>
          <w:sz w:val="24"/>
          <w:szCs w:val="24"/>
        </w:rPr>
        <w:t>LBPs</w:t>
      </w:r>
      <w:proofErr w:type="spellEnd"/>
      <w:r w:rsidRPr="00431E71">
        <w:rPr>
          <w:rFonts w:ascii="Times New Roman" w:hAnsi="Times New Roman" w:cs="Times New Roman"/>
          <w:sz w:val="24"/>
          <w:szCs w:val="24"/>
        </w:rPr>
        <w:t xml:space="preserve"> permitirían su transporte entre distintos tejidos en diversos organismos. Particularmente en platelmintos, se han descripto dos grandes familias de </w:t>
      </w:r>
      <w:proofErr w:type="spellStart"/>
      <w:r w:rsidRPr="00431E71">
        <w:rPr>
          <w:rFonts w:ascii="Times New Roman" w:hAnsi="Times New Roman" w:cs="Times New Roman"/>
          <w:sz w:val="24"/>
          <w:szCs w:val="24"/>
        </w:rPr>
        <w:t>LBPs</w:t>
      </w:r>
      <w:proofErr w:type="spellEnd"/>
      <w:r w:rsidRPr="00431E71">
        <w:rPr>
          <w:rFonts w:ascii="Times New Roman" w:hAnsi="Times New Roman" w:cs="Times New Roman"/>
          <w:sz w:val="24"/>
          <w:szCs w:val="24"/>
        </w:rPr>
        <w:t xml:space="preserve">: la familia de las </w:t>
      </w:r>
      <w:proofErr w:type="spellStart"/>
      <w:r w:rsidRPr="00431E71">
        <w:rPr>
          <w:rFonts w:ascii="Times New Roman" w:hAnsi="Times New Roman" w:cs="Times New Roman"/>
          <w:sz w:val="24"/>
          <w:szCs w:val="24"/>
        </w:rPr>
        <w:t>FABPs</w:t>
      </w:r>
      <w:proofErr w:type="spellEnd"/>
      <w:r w:rsidRPr="00431E71">
        <w:rPr>
          <w:rFonts w:ascii="Times New Roman" w:hAnsi="Times New Roman" w:cs="Times New Roman"/>
          <w:sz w:val="24"/>
          <w:szCs w:val="24"/>
        </w:rPr>
        <w:t xml:space="preserve"> </w:t>
      </w:r>
      <w:r w:rsidR="00ED4506" w:rsidRPr="00431E71">
        <w:rPr>
          <w:rFonts w:ascii="Times New Roman" w:hAnsi="Times New Roman" w:cs="Times New Roman"/>
          <w:sz w:val="24"/>
          <w:szCs w:val="24"/>
        </w:rPr>
        <w:t xml:space="preserve">(proteínas que unen ácidos grasos) </w:t>
      </w:r>
      <w:r w:rsidRPr="00431E71">
        <w:rPr>
          <w:rFonts w:ascii="Times New Roman" w:hAnsi="Times New Roman" w:cs="Times New Roman"/>
          <w:sz w:val="24"/>
          <w:szCs w:val="24"/>
          <w:lang w:val="es-ES"/>
        </w:rPr>
        <w:t xml:space="preserve">y la familia de las </w:t>
      </w:r>
      <w:proofErr w:type="spellStart"/>
      <w:r w:rsidRPr="00431E71">
        <w:rPr>
          <w:rFonts w:ascii="Times New Roman" w:hAnsi="Times New Roman" w:cs="Times New Roman"/>
          <w:sz w:val="24"/>
          <w:szCs w:val="24"/>
          <w:lang w:val="es-ES"/>
        </w:rPr>
        <w:t>HLBPs</w:t>
      </w:r>
      <w:proofErr w:type="spellEnd"/>
      <w:r w:rsidR="00ED4506" w:rsidRPr="00431E71">
        <w:rPr>
          <w:rFonts w:ascii="Times New Roman" w:hAnsi="Times New Roman" w:cs="Times New Roman"/>
          <w:sz w:val="24"/>
          <w:szCs w:val="24"/>
          <w:lang w:val="es-ES"/>
        </w:rPr>
        <w:t xml:space="preserve"> </w:t>
      </w:r>
      <w:r w:rsidR="00ED4506" w:rsidRPr="00431E71">
        <w:rPr>
          <w:rFonts w:ascii="Times New Roman" w:hAnsi="Times New Roman" w:cs="Times New Roman"/>
          <w:sz w:val="24"/>
          <w:szCs w:val="24"/>
        </w:rPr>
        <w:t>(proteínas que unen</w:t>
      </w:r>
      <w:r w:rsidR="00ED4506" w:rsidRPr="00431E71">
        <w:rPr>
          <w:rFonts w:ascii="Times New Roman" w:hAnsi="Times New Roman" w:cs="Times New Roman"/>
          <w:sz w:val="24"/>
          <w:szCs w:val="24"/>
        </w:rPr>
        <w:t xml:space="preserve"> </w:t>
      </w:r>
      <w:proofErr w:type="spellStart"/>
      <w:r w:rsidR="00ED4506" w:rsidRPr="00431E71">
        <w:rPr>
          <w:rFonts w:ascii="Times New Roman" w:hAnsi="Times New Roman" w:cs="Times New Roman"/>
          <w:sz w:val="24"/>
          <w:szCs w:val="24"/>
        </w:rPr>
        <w:t>ligandos</w:t>
      </w:r>
      <w:proofErr w:type="spellEnd"/>
      <w:r w:rsidR="00ED4506" w:rsidRPr="00431E71">
        <w:rPr>
          <w:rFonts w:ascii="Times New Roman" w:hAnsi="Times New Roman" w:cs="Times New Roman"/>
          <w:sz w:val="24"/>
          <w:szCs w:val="24"/>
        </w:rPr>
        <w:t xml:space="preserve"> hidrofóbicos)</w:t>
      </w:r>
      <w:r w:rsidRPr="00431E71">
        <w:rPr>
          <w:rFonts w:ascii="Times New Roman" w:hAnsi="Times New Roman" w:cs="Times New Roman"/>
          <w:sz w:val="24"/>
          <w:szCs w:val="24"/>
          <w:lang w:val="es-ES"/>
        </w:rPr>
        <w:t xml:space="preserve">. La familia de las </w:t>
      </w:r>
      <w:proofErr w:type="spellStart"/>
      <w:r w:rsidRPr="00431E71">
        <w:rPr>
          <w:rFonts w:ascii="Times New Roman" w:hAnsi="Times New Roman" w:cs="Times New Roman"/>
          <w:sz w:val="24"/>
          <w:szCs w:val="24"/>
          <w:lang w:val="es-ES"/>
        </w:rPr>
        <w:t>FABPs</w:t>
      </w:r>
      <w:proofErr w:type="spellEnd"/>
      <w:r w:rsidRPr="00431E71">
        <w:rPr>
          <w:rFonts w:ascii="Times New Roman" w:hAnsi="Times New Roman" w:cs="Times New Roman"/>
          <w:sz w:val="24"/>
          <w:szCs w:val="24"/>
          <w:lang w:val="es-ES"/>
        </w:rPr>
        <w:t xml:space="preserve"> tiene </w:t>
      </w:r>
      <w:r w:rsidRPr="00431E71">
        <w:rPr>
          <w:rFonts w:ascii="Times New Roman" w:hAnsi="Times New Roman" w:cs="Times New Roman"/>
          <w:sz w:val="24"/>
          <w:szCs w:val="24"/>
        </w:rPr>
        <w:t xml:space="preserve">una distribución filogenética muy amplia, </w:t>
      </w:r>
      <w:r w:rsidRPr="00431E71">
        <w:rPr>
          <w:rFonts w:ascii="Times New Roman" w:hAnsi="Times New Roman" w:cs="Times New Roman"/>
          <w:sz w:val="24"/>
          <w:szCs w:val="24"/>
          <w:lang w:val="es-ES"/>
        </w:rPr>
        <w:t xml:space="preserve">mientras que la familia de las </w:t>
      </w:r>
      <w:proofErr w:type="spellStart"/>
      <w:r w:rsidRPr="00431E71">
        <w:rPr>
          <w:rFonts w:ascii="Times New Roman" w:hAnsi="Times New Roman" w:cs="Times New Roman"/>
          <w:sz w:val="24"/>
          <w:szCs w:val="24"/>
          <w:lang w:val="es-ES"/>
        </w:rPr>
        <w:t>HLBPs</w:t>
      </w:r>
      <w:proofErr w:type="spellEnd"/>
      <w:r w:rsidRPr="00431E71">
        <w:rPr>
          <w:rFonts w:ascii="Times New Roman" w:hAnsi="Times New Roman" w:cs="Times New Roman"/>
          <w:sz w:val="24"/>
          <w:szCs w:val="24"/>
          <w:lang w:val="es-ES"/>
        </w:rPr>
        <w:t xml:space="preserve"> pertenece exclusivamente a organismos </w:t>
      </w:r>
      <w:proofErr w:type="spellStart"/>
      <w:r w:rsidRPr="00431E71">
        <w:rPr>
          <w:rFonts w:ascii="Times New Roman" w:hAnsi="Times New Roman" w:cs="Times New Roman"/>
          <w:sz w:val="24"/>
          <w:szCs w:val="24"/>
          <w:lang w:val="es-ES"/>
        </w:rPr>
        <w:t>cestodes</w:t>
      </w:r>
      <w:proofErr w:type="spellEnd"/>
      <w:r w:rsidRPr="00431E71">
        <w:rPr>
          <w:rFonts w:ascii="Times New Roman" w:hAnsi="Times New Roman" w:cs="Times New Roman"/>
          <w:sz w:val="24"/>
          <w:szCs w:val="24"/>
          <w:lang w:val="es-ES"/>
        </w:rPr>
        <w:t xml:space="preserve">. </w:t>
      </w:r>
    </w:p>
    <w:p w:rsidR="00107270" w:rsidRPr="00431E71" w:rsidRDefault="00107270" w:rsidP="006733CA">
      <w:pPr>
        <w:widowControl w:val="0"/>
        <w:tabs>
          <w:tab w:val="left" w:pos="-2700"/>
        </w:tabs>
        <w:autoSpaceDE w:val="0"/>
        <w:autoSpaceDN w:val="0"/>
        <w:adjustRightInd w:val="0"/>
        <w:spacing w:after="0" w:line="240" w:lineRule="auto"/>
        <w:ind w:firstLine="540"/>
        <w:jc w:val="both"/>
        <w:rPr>
          <w:rFonts w:ascii="Times New Roman" w:hAnsi="Times New Roman" w:cs="Times New Roman"/>
          <w:sz w:val="24"/>
          <w:szCs w:val="24"/>
        </w:rPr>
      </w:pPr>
      <w:r w:rsidRPr="00431E71">
        <w:rPr>
          <w:rFonts w:ascii="Times New Roman" w:hAnsi="Times New Roman" w:cs="Times New Roman"/>
          <w:sz w:val="24"/>
          <w:szCs w:val="24"/>
        </w:rPr>
        <w:t xml:space="preserve">Las </w:t>
      </w:r>
      <w:proofErr w:type="spellStart"/>
      <w:r w:rsidRPr="00431E71">
        <w:rPr>
          <w:rFonts w:ascii="Times New Roman" w:hAnsi="Times New Roman" w:cs="Times New Roman"/>
          <w:sz w:val="24"/>
          <w:szCs w:val="24"/>
        </w:rPr>
        <w:t>FABPs</w:t>
      </w:r>
      <w:proofErr w:type="spellEnd"/>
      <w:r w:rsidRPr="00431E71">
        <w:rPr>
          <w:rFonts w:ascii="Times New Roman" w:hAnsi="Times New Roman" w:cs="Times New Roman"/>
          <w:sz w:val="24"/>
          <w:szCs w:val="24"/>
        </w:rPr>
        <w:t xml:space="preserve"> son proteínas </w:t>
      </w:r>
      <w:proofErr w:type="spellStart"/>
      <w:r w:rsidRPr="00431E71">
        <w:rPr>
          <w:rFonts w:ascii="Times New Roman" w:hAnsi="Times New Roman" w:cs="Times New Roman"/>
          <w:sz w:val="24"/>
          <w:szCs w:val="24"/>
        </w:rPr>
        <w:t>citosólicas</w:t>
      </w:r>
      <w:proofErr w:type="spellEnd"/>
      <w:r w:rsidRPr="00431E71">
        <w:rPr>
          <w:rFonts w:ascii="Times New Roman" w:hAnsi="Times New Roman" w:cs="Times New Roman"/>
          <w:sz w:val="24"/>
          <w:szCs w:val="24"/>
        </w:rPr>
        <w:t xml:space="preserve"> de bajo peso molecular que unen en forma no covalente ácidos grasos y otros </w:t>
      </w:r>
      <w:proofErr w:type="spellStart"/>
      <w:r w:rsidRPr="00431E71">
        <w:rPr>
          <w:rFonts w:ascii="Times New Roman" w:hAnsi="Times New Roman" w:cs="Times New Roman"/>
          <w:sz w:val="24"/>
          <w:szCs w:val="24"/>
        </w:rPr>
        <w:t>ligandos</w:t>
      </w:r>
      <w:proofErr w:type="spellEnd"/>
      <w:r w:rsidRPr="00431E71">
        <w:rPr>
          <w:rFonts w:ascii="Times New Roman" w:hAnsi="Times New Roman" w:cs="Times New Roman"/>
          <w:sz w:val="24"/>
          <w:szCs w:val="24"/>
        </w:rPr>
        <w:t xml:space="preserve"> hidrofóbicos. A pesar de la abundante información estructural disponible, las funciones de las </w:t>
      </w:r>
      <w:proofErr w:type="spellStart"/>
      <w:r w:rsidRPr="00431E71">
        <w:rPr>
          <w:rFonts w:ascii="Times New Roman" w:hAnsi="Times New Roman" w:cs="Times New Roman"/>
          <w:sz w:val="24"/>
          <w:szCs w:val="24"/>
        </w:rPr>
        <w:t>FABPs</w:t>
      </w:r>
      <w:proofErr w:type="spellEnd"/>
      <w:r w:rsidRPr="00431E71">
        <w:rPr>
          <w:rFonts w:ascii="Times New Roman" w:hAnsi="Times New Roman" w:cs="Times New Roman"/>
          <w:sz w:val="24"/>
          <w:szCs w:val="24"/>
        </w:rPr>
        <w:t xml:space="preserve"> aún no han podido ser bien establecidas. Dentro de la familia de las </w:t>
      </w:r>
      <w:proofErr w:type="spellStart"/>
      <w:r w:rsidRPr="00431E71">
        <w:rPr>
          <w:rFonts w:ascii="Times New Roman" w:hAnsi="Times New Roman" w:cs="Times New Roman"/>
          <w:sz w:val="24"/>
          <w:szCs w:val="24"/>
        </w:rPr>
        <w:t>FABPs</w:t>
      </w:r>
      <w:proofErr w:type="spellEnd"/>
      <w:r w:rsidRPr="00431E71">
        <w:rPr>
          <w:rFonts w:ascii="Times New Roman" w:hAnsi="Times New Roman" w:cs="Times New Roman"/>
          <w:sz w:val="24"/>
          <w:szCs w:val="24"/>
        </w:rPr>
        <w:t xml:space="preserve"> de </w:t>
      </w:r>
      <w:r w:rsidRPr="00431E71">
        <w:rPr>
          <w:rFonts w:ascii="Times New Roman" w:hAnsi="Times New Roman" w:cs="Times New Roman"/>
          <w:i/>
          <w:sz w:val="24"/>
          <w:szCs w:val="24"/>
        </w:rPr>
        <w:t xml:space="preserve">E. </w:t>
      </w:r>
      <w:proofErr w:type="spellStart"/>
      <w:r w:rsidRPr="00431E71">
        <w:rPr>
          <w:rFonts w:ascii="Times New Roman" w:hAnsi="Times New Roman" w:cs="Times New Roman"/>
          <w:i/>
          <w:sz w:val="24"/>
          <w:szCs w:val="24"/>
        </w:rPr>
        <w:t>granulosus</w:t>
      </w:r>
      <w:proofErr w:type="spellEnd"/>
      <w:r w:rsidRPr="00431E71">
        <w:rPr>
          <w:rFonts w:ascii="Times New Roman" w:hAnsi="Times New Roman" w:cs="Times New Roman"/>
          <w:sz w:val="24"/>
          <w:szCs w:val="24"/>
        </w:rPr>
        <w:t>, se han descripto d</w:t>
      </w:r>
      <w:r w:rsidR="006733CA" w:rsidRPr="00431E71">
        <w:rPr>
          <w:rFonts w:ascii="Times New Roman" w:hAnsi="Times New Roman" w:cs="Times New Roman"/>
          <w:sz w:val="24"/>
          <w:szCs w:val="24"/>
        </w:rPr>
        <w:t xml:space="preserve">os proteínas, EgFABP1 y EgFABP2. Sin embargo, la información genómica que se posee actualmente, indica la existencia de </w:t>
      </w:r>
      <w:r w:rsidR="00E61EA7" w:rsidRPr="00431E71">
        <w:rPr>
          <w:rFonts w:ascii="Times New Roman" w:hAnsi="Times New Roman" w:cs="Times New Roman"/>
          <w:sz w:val="24"/>
          <w:szCs w:val="24"/>
        </w:rPr>
        <w:t>varios</w:t>
      </w:r>
      <w:r w:rsidR="006733CA" w:rsidRPr="00431E71">
        <w:rPr>
          <w:rFonts w:ascii="Times New Roman" w:hAnsi="Times New Roman" w:cs="Times New Roman"/>
          <w:sz w:val="24"/>
          <w:szCs w:val="24"/>
        </w:rPr>
        <w:t xml:space="preserve"> miembros de esta familia de proteínas tanto en </w:t>
      </w:r>
      <w:r w:rsidR="006733CA" w:rsidRPr="00431E71">
        <w:rPr>
          <w:rFonts w:ascii="Times New Roman" w:hAnsi="Times New Roman" w:cs="Times New Roman"/>
          <w:i/>
          <w:iCs/>
          <w:color w:val="212121"/>
          <w:sz w:val="24"/>
          <w:szCs w:val="24"/>
        </w:rPr>
        <w:t xml:space="preserve">E. </w:t>
      </w:r>
      <w:proofErr w:type="spellStart"/>
      <w:r w:rsidR="006733CA" w:rsidRPr="00431E71">
        <w:rPr>
          <w:rFonts w:ascii="Times New Roman" w:hAnsi="Times New Roman" w:cs="Times New Roman"/>
          <w:i/>
          <w:iCs/>
          <w:color w:val="212121"/>
          <w:sz w:val="24"/>
          <w:szCs w:val="24"/>
        </w:rPr>
        <w:t>granulosus</w:t>
      </w:r>
      <w:proofErr w:type="spellEnd"/>
      <w:r w:rsidR="006733CA" w:rsidRPr="00431E71">
        <w:rPr>
          <w:rFonts w:ascii="Times New Roman" w:hAnsi="Times New Roman" w:cs="Times New Roman"/>
          <w:i/>
          <w:iCs/>
          <w:color w:val="212121"/>
          <w:sz w:val="24"/>
          <w:szCs w:val="24"/>
        </w:rPr>
        <w:t xml:space="preserve"> </w:t>
      </w:r>
      <w:r w:rsidR="004132BE" w:rsidRPr="00431E71">
        <w:rPr>
          <w:rFonts w:ascii="Times New Roman" w:hAnsi="Times New Roman" w:cs="Times New Roman"/>
          <w:color w:val="212121"/>
          <w:sz w:val="24"/>
          <w:szCs w:val="24"/>
        </w:rPr>
        <w:t>como en</w:t>
      </w:r>
      <w:r w:rsidR="006733CA" w:rsidRPr="00431E71">
        <w:rPr>
          <w:rFonts w:ascii="Times New Roman" w:hAnsi="Times New Roman" w:cs="Times New Roman"/>
          <w:color w:val="212121"/>
          <w:sz w:val="24"/>
          <w:szCs w:val="24"/>
        </w:rPr>
        <w:t xml:space="preserve"> </w:t>
      </w:r>
      <w:proofErr w:type="spellStart"/>
      <w:r w:rsidR="006733CA" w:rsidRPr="00431E71">
        <w:rPr>
          <w:rFonts w:ascii="Times New Roman" w:hAnsi="Times New Roman" w:cs="Times New Roman"/>
          <w:i/>
          <w:iCs/>
          <w:color w:val="212121"/>
          <w:sz w:val="24"/>
          <w:szCs w:val="24"/>
        </w:rPr>
        <w:t>E.multilocularis</w:t>
      </w:r>
      <w:proofErr w:type="spellEnd"/>
      <w:r w:rsidR="006733CA" w:rsidRPr="00431E71">
        <w:rPr>
          <w:rFonts w:ascii="Times New Roman" w:hAnsi="Times New Roman" w:cs="Times New Roman"/>
          <w:color w:val="212121"/>
          <w:sz w:val="24"/>
          <w:szCs w:val="24"/>
        </w:rPr>
        <w:t xml:space="preserve">. </w:t>
      </w:r>
      <w:r w:rsidR="006224E8" w:rsidRPr="00431E71">
        <w:rPr>
          <w:rFonts w:ascii="Times New Roman" w:hAnsi="Times New Roman" w:cs="Times New Roman"/>
          <w:color w:val="212121"/>
          <w:sz w:val="24"/>
          <w:szCs w:val="24"/>
        </w:rPr>
        <w:t xml:space="preserve">En este trabajo mostramos que al menos 4 genes son transcriptos en </w:t>
      </w:r>
      <w:r w:rsidR="006224E8" w:rsidRPr="00431E71">
        <w:rPr>
          <w:rFonts w:ascii="Times New Roman" w:hAnsi="Times New Roman" w:cs="Times New Roman"/>
          <w:i/>
          <w:iCs/>
          <w:color w:val="212121"/>
          <w:sz w:val="24"/>
          <w:szCs w:val="24"/>
        </w:rPr>
        <w:t xml:space="preserve">E. </w:t>
      </w:r>
      <w:proofErr w:type="spellStart"/>
      <w:r w:rsidR="006224E8" w:rsidRPr="00431E71">
        <w:rPr>
          <w:rFonts w:ascii="Times New Roman" w:hAnsi="Times New Roman" w:cs="Times New Roman"/>
          <w:i/>
          <w:iCs/>
          <w:color w:val="212121"/>
          <w:sz w:val="24"/>
          <w:szCs w:val="24"/>
        </w:rPr>
        <w:t>multilocularis</w:t>
      </w:r>
      <w:proofErr w:type="spellEnd"/>
      <w:r w:rsidR="00E61EA7" w:rsidRPr="00431E71">
        <w:rPr>
          <w:rFonts w:ascii="Times New Roman" w:hAnsi="Times New Roman" w:cs="Times New Roman"/>
          <w:color w:val="212121"/>
          <w:sz w:val="24"/>
          <w:szCs w:val="24"/>
        </w:rPr>
        <w:t xml:space="preserve"> y que la </w:t>
      </w:r>
      <w:proofErr w:type="spellStart"/>
      <w:r w:rsidR="00E61EA7" w:rsidRPr="00431E71">
        <w:rPr>
          <w:rFonts w:ascii="Times New Roman" w:hAnsi="Times New Roman" w:cs="Times New Roman"/>
          <w:color w:val="212121"/>
          <w:sz w:val="24"/>
          <w:szCs w:val="24"/>
        </w:rPr>
        <w:t>trnscripció</w:t>
      </w:r>
      <w:r w:rsidR="006224E8" w:rsidRPr="00431E71">
        <w:rPr>
          <w:rFonts w:ascii="Times New Roman" w:hAnsi="Times New Roman" w:cs="Times New Roman"/>
          <w:color w:val="212121"/>
          <w:sz w:val="24"/>
          <w:szCs w:val="24"/>
        </w:rPr>
        <w:t>n</w:t>
      </w:r>
      <w:proofErr w:type="spellEnd"/>
      <w:r w:rsidR="006224E8" w:rsidRPr="00431E71">
        <w:rPr>
          <w:rFonts w:ascii="Times New Roman" w:hAnsi="Times New Roman" w:cs="Times New Roman"/>
          <w:color w:val="212121"/>
          <w:sz w:val="24"/>
          <w:szCs w:val="24"/>
        </w:rPr>
        <w:t xml:space="preserve"> es diferente en diferentes tejidos o condiciones del parasito. Ensayos preliminares </w:t>
      </w:r>
      <w:r w:rsidR="004132BE" w:rsidRPr="00431E71">
        <w:rPr>
          <w:rFonts w:ascii="Times New Roman" w:hAnsi="Times New Roman" w:cs="Times New Roman"/>
          <w:color w:val="212121"/>
          <w:sz w:val="24"/>
          <w:szCs w:val="24"/>
        </w:rPr>
        <w:t>indicarían</w:t>
      </w:r>
      <w:r w:rsidR="006224E8" w:rsidRPr="00431E71">
        <w:rPr>
          <w:rFonts w:ascii="Times New Roman" w:hAnsi="Times New Roman" w:cs="Times New Roman"/>
          <w:color w:val="212121"/>
          <w:sz w:val="24"/>
          <w:szCs w:val="24"/>
        </w:rPr>
        <w:t xml:space="preserve"> que las </w:t>
      </w:r>
      <w:proofErr w:type="spellStart"/>
      <w:r w:rsidR="006224E8" w:rsidRPr="00431E71">
        <w:rPr>
          <w:rFonts w:ascii="Times New Roman" w:hAnsi="Times New Roman" w:cs="Times New Roman"/>
          <w:color w:val="212121"/>
          <w:sz w:val="24"/>
          <w:szCs w:val="24"/>
        </w:rPr>
        <w:t>FABPs</w:t>
      </w:r>
      <w:proofErr w:type="spellEnd"/>
      <w:r w:rsidR="006224E8" w:rsidRPr="00431E71">
        <w:rPr>
          <w:rFonts w:ascii="Times New Roman" w:hAnsi="Times New Roman" w:cs="Times New Roman"/>
          <w:color w:val="212121"/>
          <w:sz w:val="24"/>
          <w:szCs w:val="24"/>
        </w:rPr>
        <w:t xml:space="preserve"> de </w:t>
      </w:r>
      <w:r w:rsidR="006224E8" w:rsidRPr="00431E71">
        <w:rPr>
          <w:rFonts w:ascii="Times New Roman" w:hAnsi="Times New Roman" w:cs="Times New Roman"/>
          <w:i/>
          <w:iCs/>
          <w:color w:val="212121"/>
          <w:sz w:val="24"/>
          <w:szCs w:val="24"/>
        </w:rPr>
        <w:t xml:space="preserve">E. </w:t>
      </w:r>
      <w:proofErr w:type="spellStart"/>
      <w:r w:rsidR="006224E8" w:rsidRPr="00431E71">
        <w:rPr>
          <w:rFonts w:ascii="Times New Roman" w:hAnsi="Times New Roman" w:cs="Times New Roman"/>
          <w:i/>
          <w:iCs/>
          <w:color w:val="212121"/>
          <w:sz w:val="24"/>
          <w:szCs w:val="24"/>
        </w:rPr>
        <w:t>multilocularis</w:t>
      </w:r>
      <w:proofErr w:type="spellEnd"/>
      <w:r w:rsidR="006224E8" w:rsidRPr="00431E71">
        <w:rPr>
          <w:rFonts w:ascii="Times New Roman" w:hAnsi="Times New Roman" w:cs="Times New Roman"/>
          <w:color w:val="212121"/>
          <w:sz w:val="24"/>
          <w:szCs w:val="24"/>
        </w:rPr>
        <w:t xml:space="preserve"> se expresan en el tegumento, superficie a través de la cual el parasito absorbe sus nutrientes y se encuentra en contacto directo con el </w:t>
      </w:r>
      <w:r w:rsidR="004132BE" w:rsidRPr="00431E71">
        <w:rPr>
          <w:rFonts w:ascii="Times New Roman" w:hAnsi="Times New Roman" w:cs="Times New Roman"/>
          <w:color w:val="212121"/>
          <w:sz w:val="24"/>
          <w:szCs w:val="24"/>
        </w:rPr>
        <w:t xml:space="preserve">líquido </w:t>
      </w:r>
      <w:proofErr w:type="spellStart"/>
      <w:r w:rsidR="004132BE" w:rsidRPr="00431E71">
        <w:rPr>
          <w:rFonts w:ascii="Times New Roman" w:hAnsi="Times New Roman" w:cs="Times New Roman"/>
          <w:color w:val="212121"/>
          <w:sz w:val="24"/>
          <w:szCs w:val="24"/>
        </w:rPr>
        <w:t>hidá</w:t>
      </w:r>
      <w:r w:rsidR="006224E8" w:rsidRPr="00431E71">
        <w:rPr>
          <w:rFonts w:ascii="Times New Roman" w:hAnsi="Times New Roman" w:cs="Times New Roman"/>
          <w:color w:val="212121"/>
          <w:sz w:val="24"/>
          <w:szCs w:val="24"/>
        </w:rPr>
        <w:t>tico</w:t>
      </w:r>
      <w:proofErr w:type="spellEnd"/>
      <w:r w:rsidR="00FF70E1" w:rsidRPr="00431E71">
        <w:rPr>
          <w:rFonts w:ascii="Times New Roman" w:hAnsi="Times New Roman" w:cs="Times New Roman"/>
          <w:color w:val="212121"/>
          <w:sz w:val="24"/>
          <w:szCs w:val="24"/>
        </w:rPr>
        <w:t>.</w:t>
      </w:r>
      <w:r w:rsidRPr="00431E71">
        <w:rPr>
          <w:rFonts w:ascii="Times New Roman" w:hAnsi="Times New Roman" w:cs="Times New Roman"/>
          <w:sz w:val="24"/>
          <w:szCs w:val="24"/>
        </w:rPr>
        <w:t xml:space="preserve"> </w:t>
      </w:r>
    </w:p>
    <w:p w:rsidR="00EB63E6" w:rsidRPr="00431E71" w:rsidRDefault="00107270" w:rsidP="00AD4A53">
      <w:pPr>
        <w:widowControl w:val="0"/>
        <w:tabs>
          <w:tab w:val="left" w:pos="-2700"/>
        </w:tabs>
        <w:autoSpaceDE w:val="0"/>
        <w:autoSpaceDN w:val="0"/>
        <w:adjustRightInd w:val="0"/>
        <w:spacing w:after="0" w:line="240" w:lineRule="auto"/>
        <w:ind w:firstLine="540"/>
        <w:jc w:val="both"/>
        <w:rPr>
          <w:rFonts w:ascii="Times New Roman" w:hAnsi="Times New Roman" w:cs="Times New Roman"/>
          <w:sz w:val="24"/>
          <w:szCs w:val="24"/>
        </w:rPr>
      </w:pPr>
      <w:r w:rsidRPr="00431E71">
        <w:rPr>
          <w:rFonts w:ascii="Times New Roman" w:hAnsi="Times New Roman" w:cs="Times New Roman"/>
          <w:sz w:val="24"/>
          <w:szCs w:val="24"/>
        </w:rPr>
        <w:t xml:space="preserve">Las </w:t>
      </w:r>
      <w:proofErr w:type="spellStart"/>
      <w:r w:rsidRPr="00431E71">
        <w:rPr>
          <w:rFonts w:ascii="Times New Roman" w:hAnsi="Times New Roman" w:cs="Times New Roman"/>
          <w:sz w:val="24"/>
          <w:szCs w:val="24"/>
        </w:rPr>
        <w:t>HLBPs</w:t>
      </w:r>
      <w:proofErr w:type="spellEnd"/>
      <w:r w:rsidRPr="00431E71">
        <w:rPr>
          <w:rFonts w:ascii="Times New Roman" w:hAnsi="Times New Roman" w:cs="Times New Roman"/>
          <w:sz w:val="24"/>
          <w:szCs w:val="24"/>
        </w:rPr>
        <w:t xml:space="preserve"> </w:t>
      </w:r>
      <w:r w:rsidR="001823AB" w:rsidRPr="00431E71">
        <w:rPr>
          <w:rFonts w:ascii="Times New Roman" w:hAnsi="Times New Roman" w:cs="Times New Roman"/>
          <w:sz w:val="24"/>
          <w:szCs w:val="24"/>
        </w:rPr>
        <w:t>son</w:t>
      </w:r>
      <w:r w:rsidR="00FD35E1" w:rsidRPr="00431E71">
        <w:rPr>
          <w:rFonts w:ascii="Times New Roman" w:hAnsi="Times New Roman" w:cs="Times New Roman"/>
          <w:sz w:val="24"/>
          <w:szCs w:val="24"/>
        </w:rPr>
        <w:t xml:space="preserve"> proteínas muy abundantes y</w:t>
      </w:r>
      <w:r w:rsidRPr="00431E71">
        <w:rPr>
          <w:rFonts w:ascii="Times New Roman" w:hAnsi="Times New Roman" w:cs="Times New Roman"/>
          <w:sz w:val="24"/>
          <w:szCs w:val="24"/>
        </w:rPr>
        <w:t xml:space="preserve"> altamente </w:t>
      </w:r>
      <w:proofErr w:type="spellStart"/>
      <w:r w:rsidRPr="00431E71">
        <w:rPr>
          <w:rFonts w:ascii="Times New Roman" w:hAnsi="Times New Roman" w:cs="Times New Roman"/>
          <w:sz w:val="24"/>
          <w:szCs w:val="24"/>
        </w:rPr>
        <w:t>inmunogénicas</w:t>
      </w:r>
      <w:proofErr w:type="spellEnd"/>
      <w:r w:rsidR="00FD35E1" w:rsidRPr="00431E71">
        <w:rPr>
          <w:rFonts w:ascii="Times New Roman" w:hAnsi="Times New Roman" w:cs="Times New Roman"/>
          <w:sz w:val="24"/>
          <w:szCs w:val="24"/>
        </w:rPr>
        <w:t>.</w:t>
      </w:r>
      <w:r w:rsidRPr="00431E71">
        <w:rPr>
          <w:rFonts w:ascii="Times New Roman" w:hAnsi="Times New Roman" w:cs="Times New Roman"/>
          <w:sz w:val="24"/>
          <w:szCs w:val="24"/>
        </w:rPr>
        <w:t xml:space="preserve"> </w:t>
      </w:r>
      <w:r w:rsidR="00FD35E1" w:rsidRPr="00431E71">
        <w:rPr>
          <w:rFonts w:ascii="Times New Roman" w:hAnsi="Times New Roman" w:cs="Times New Roman"/>
          <w:sz w:val="24"/>
          <w:szCs w:val="24"/>
        </w:rPr>
        <w:t>La que se expresa en</w:t>
      </w:r>
      <w:r w:rsidRPr="00431E71">
        <w:rPr>
          <w:rFonts w:ascii="Times New Roman" w:hAnsi="Times New Roman" w:cs="Times New Roman"/>
          <w:sz w:val="24"/>
          <w:szCs w:val="24"/>
        </w:rPr>
        <w:t xml:space="preserve"> </w:t>
      </w:r>
      <w:r w:rsidRPr="00431E71">
        <w:rPr>
          <w:rFonts w:ascii="Times New Roman" w:hAnsi="Times New Roman" w:cs="Times New Roman"/>
          <w:i/>
          <w:sz w:val="24"/>
          <w:szCs w:val="24"/>
        </w:rPr>
        <w:t xml:space="preserve">E. </w:t>
      </w:r>
      <w:proofErr w:type="spellStart"/>
      <w:r w:rsidRPr="00431E71">
        <w:rPr>
          <w:rFonts w:ascii="Times New Roman" w:hAnsi="Times New Roman" w:cs="Times New Roman"/>
          <w:i/>
          <w:sz w:val="24"/>
          <w:szCs w:val="24"/>
        </w:rPr>
        <w:t>granulosus</w:t>
      </w:r>
      <w:proofErr w:type="spellEnd"/>
      <w:r w:rsidR="00FD35E1" w:rsidRPr="00431E71">
        <w:rPr>
          <w:rFonts w:ascii="Times New Roman" w:hAnsi="Times New Roman" w:cs="Times New Roman"/>
          <w:sz w:val="24"/>
          <w:szCs w:val="24"/>
        </w:rPr>
        <w:t>, denominada</w:t>
      </w:r>
      <w:r w:rsidRPr="00431E71">
        <w:rPr>
          <w:rFonts w:ascii="Times New Roman" w:hAnsi="Times New Roman" w:cs="Times New Roman"/>
          <w:sz w:val="24"/>
          <w:szCs w:val="24"/>
        </w:rPr>
        <w:t xml:space="preserve"> Antígeno B (</w:t>
      </w:r>
      <w:proofErr w:type="spellStart"/>
      <w:r w:rsidRPr="00431E71">
        <w:rPr>
          <w:rFonts w:ascii="Times New Roman" w:hAnsi="Times New Roman" w:cs="Times New Roman"/>
          <w:sz w:val="24"/>
          <w:szCs w:val="24"/>
        </w:rPr>
        <w:t>EgAgB</w:t>
      </w:r>
      <w:proofErr w:type="spellEnd"/>
      <w:r w:rsidRPr="00431E71">
        <w:rPr>
          <w:rFonts w:ascii="Times New Roman" w:hAnsi="Times New Roman" w:cs="Times New Roman"/>
          <w:sz w:val="24"/>
          <w:szCs w:val="24"/>
        </w:rPr>
        <w:t>) es una lipoproteína</w:t>
      </w:r>
      <w:r w:rsidRPr="00431E71">
        <w:rPr>
          <w:rFonts w:ascii="Times New Roman" w:hAnsi="Times New Roman" w:cs="Times New Roman"/>
          <w:bCs/>
          <w:iCs/>
          <w:sz w:val="24"/>
          <w:szCs w:val="24"/>
        </w:rPr>
        <w:t xml:space="preserve"> secretada en grandes cantidades hacia líquido hidatídico por las células de la capa germinal y por los </w:t>
      </w:r>
      <w:proofErr w:type="spellStart"/>
      <w:r w:rsidRPr="00431E71">
        <w:rPr>
          <w:rFonts w:ascii="Times New Roman" w:hAnsi="Times New Roman" w:cs="Times New Roman"/>
          <w:bCs/>
          <w:iCs/>
          <w:sz w:val="24"/>
          <w:szCs w:val="24"/>
        </w:rPr>
        <w:t>protoescólices</w:t>
      </w:r>
      <w:proofErr w:type="spellEnd"/>
      <w:r w:rsidRPr="00431E71">
        <w:rPr>
          <w:rFonts w:ascii="Times New Roman" w:hAnsi="Times New Roman" w:cs="Times New Roman"/>
          <w:bCs/>
          <w:iCs/>
          <w:sz w:val="24"/>
          <w:szCs w:val="24"/>
        </w:rPr>
        <w:t xml:space="preserve">. </w:t>
      </w:r>
      <w:r w:rsidRPr="00431E71">
        <w:rPr>
          <w:rFonts w:ascii="Times New Roman" w:hAnsi="Times New Roman" w:cs="Times New Roman"/>
          <w:sz w:val="24"/>
          <w:szCs w:val="24"/>
        </w:rPr>
        <w:t xml:space="preserve">Su fracción proteica </w:t>
      </w:r>
      <w:r w:rsidR="00E61EA7" w:rsidRPr="00431E71">
        <w:rPr>
          <w:rFonts w:ascii="Times New Roman" w:hAnsi="Times New Roman" w:cs="Times New Roman"/>
          <w:sz w:val="24"/>
          <w:szCs w:val="24"/>
        </w:rPr>
        <w:t xml:space="preserve">es un </w:t>
      </w:r>
      <w:proofErr w:type="spellStart"/>
      <w:r w:rsidR="00E61EA7" w:rsidRPr="00431E71">
        <w:rPr>
          <w:rFonts w:ascii="Times New Roman" w:hAnsi="Times New Roman" w:cs="Times New Roman"/>
          <w:sz w:val="24"/>
          <w:szCs w:val="24"/>
        </w:rPr>
        <w:t>oligómero</w:t>
      </w:r>
      <w:proofErr w:type="spellEnd"/>
      <w:r w:rsidR="00E61EA7" w:rsidRPr="00431E71">
        <w:rPr>
          <w:rFonts w:ascii="Times New Roman" w:hAnsi="Times New Roman" w:cs="Times New Roman"/>
          <w:sz w:val="24"/>
          <w:szCs w:val="24"/>
        </w:rPr>
        <w:t xml:space="preserve"> formado por</w:t>
      </w:r>
      <w:r w:rsidRPr="00431E71">
        <w:rPr>
          <w:rFonts w:ascii="Times New Roman" w:hAnsi="Times New Roman" w:cs="Times New Roman"/>
          <w:sz w:val="24"/>
          <w:szCs w:val="24"/>
        </w:rPr>
        <w:t xml:space="preserve"> subunidad</w:t>
      </w:r>
      <w:r w:rsidR="00E61EA7" w:rsidRPr="00431E71">
        <w:rPr>
          <w:rFonts w:ascii="Times New Roman" w:hAnsi="Times New Roman" w:cs="Times New Roman"/>
          <w:sz w:val="24"/>
          <w:szCs w:val="24"/>
        </w:rPr>
        <w:t>es</w:t>
      </w:r>
      <w:r w:rsidRPr="00431E71">
        <w:rPr>
          <w:rFonts w:ascii="Times New Roman" w:hAnsi="Times New Roman" w:cs="Times New Roman"/>
          <w:sz w:val="24"/>
          <w:szCs w:val="24"/>
        </w:rPr>
        <w:t xml:space="preserve"> de 8 </w:t>
      </w:r>
      <w:proofErr w:type="spellStart"/>
      <w:r w:rsidRPr="00431E71">
        <w:rPr>
          <w:rFonts w:ascii="Times New Roman" w:hAnsi="Times New Roman" w:cs="Times New Roman"/>
          <w:sz w:val="24"/>
          <w:szCs w:val="24"/>
        </w:rPr>
        <w:t>kDa</w:t>
      </w:r>
      <w:proofErr w:type="spellEnd"/>
      <w:r w:rsidRPr="00431E71">
        <w:rPr>
          <w:rFonts w:ascii="Times New Roman" w:hAnsi="Times New Roman" w:cs="Times New Roman"/>
          <w:sz w:val="24"/>
          <w:szCs w:val="24"/>
        </w:rPr>
        <w:t xml:space="preserve"> codificad</w:t>
      </w:r>
      <w:r w:rsidR="001823AB" w:rsidRPr="00431E71">
        <w:rPr>
          <w:rFonts w:ascii="Times New Roman" w:hAnsi="Times New Roman" w:cs="Times New Roman"/>
          <w:sz w:val="24"/>
          <w:szCs w:val="24"/>
        </w:rPr>
        <w:t>a</w:t>
      </w:r>
      <w:r w:rsidR="00E61EA7" w:rsidRPr="00431E71">
        <w:rPr>
          <w:rFonts w:ascii="Times New Roman" w:hAnsi="Times New Roman" w:cs="Times New Roman"/>
          <w:sz w:val="24"/>
          <w:szCs w:val="24"/>
        </w:rPr>
        <w:t>s</w:t>
      </w:r>
      <w:r w:rsidR="001823AB" w:rsidRPr="00431E71">
        <w:rPr>
          <w:rFonts w:ascii="Times New Roman" w:hAnsi="Times New Roman" w:cs="Times New Roman"/>
          <w:sz w:val="24"/>
          <w:szCs w:val="24"/>
        </w:rPr>
        <w:t xml:space="preserve"> por una familia </w:t>
      </w:r>
      <w:proofErr w:type="spellStart"/>
      <w:r w:rsidR="001823AB" w:rsidRPr="00431E71">
        <w:rPr>
          <w:rFonts w:ascii="Times New Roman" w:hAnsi="Times New Roman" w:cs="Times New Roman"/>
          <w:sz w:val="24"/>
          <w:szCs w:val="24"/>
        </w:rPr>
        <w:t>multigénica</w:t>
      </w:r>
      <w:proofErr w:type="spellEnd"/>
      <w:r w:rsidR="001823AB" w:rsidRPr="00431E71">
        <w:rPr>
          <w:rFonts w:ascii="Times New Roman" w:hAnsi="Times New Roman" w:cs="Times New Roman"/>
          <w:sz w:val="24"/>
          <w:szCs w:val="24"/>
        </w:rPr>
        <w:t xml:space="preserve">. </w:t>
      </w:r>
      <w:r w:rsidRPr="00431E71">
        <w:rPr>
          <w:rFonts w:ascii="Times New Roman" w:hAnsi="Times New Roman" w:cs="Times New Roman"/>
          <w:sz w:val="24"/>
          <w:szCs w:val="24"/>
        </w:rPr>
        <w:t>La forma en que se asocian estas subunidades para dar lugar a la molécula nativa es aún desconoci</w:t>
      </w:r>
      <w:r w:rsidR="00E61EA7" w:rsidRPr="00431E71">
        <w:rPr>
          <w:rFonts w:ascii="Times New Roman" w:hAnsi="Times New Roman" w:cs="Times New Roman"/>
          <w:sz w:val="24"/>
          <w:szCs w:val="24"/>
        </w:rPr>
        <w:t>da</w:t>
      </w:r>
      <w:r w:rsidRPr="00431E71">
        <w:rPr>
          <w:rFonts w:ascii="Times New Roman" w:hAnsi="Times New Roman" w:cs="Times New Roman"/>
          <w:sz w:val="24"/>
          <w:szCs w:val="24"/>
        </w:rPr>
        <w:t>. Respecto a su fracción lipídica,</w:t>
      </w:r>
      <w:r w:rsidR="00E61EA7" w:rsidRPr="00431E71">
        <w:rPr>
          <w:rFonts w:ascii="Times New Roman" w:hAnsi="Times New Roman" w:cs="Times New Roman"/>
          <w:sz w:val="24"/>
          <w:szCs w:val="24"/>
        </w:rPr>
        <w:t xml:space="preserve"> constituye </w:t>
      </w:r>
      <w:r w:rsidR="00E61EA7" w:rsidRPr="00431E71">
        <w:rPr>
          <w:rFonts w:ascii="Times New Roman" w:hAnsi="Times New Roman" w:cs="Times New Roman"/>
          <w:sz w:val="24"/>
          <w:szCs w:val="24"/>
        </w:rPr>
        <w:t>entre el 40-50% de la partícula nativa</w:t>
      </w:r>
      <w:r w:rsidR="00E61EA7" w:rsidRPr="00431E71">
        <w:rPr>
          <w:rFonts w:ascii="Times New Roman" w:hAnsi="Times New Roman" w:cs="Times New Roman"/>
          <w:sz w:val="24"/>
          <w:szCs w:val="24"/>
        </w:rPr>
        <w:t xml:space="preserve"> </w:t>
      </w:r>
      <w:proofErr w:type="spellStart"/>
      <w:r w:rsidR="00E61EA7" w:rsidRPr="00431E71">
        <w:rPr>
          <w:rFonts w:ascii="Times New Roman" w:hAnsi="Times New Roman" w:cs="Times New Roman"/>
          <w:sz w:val="24"/>
          <w:szCs w:val="24"/>
        </w:rPr>
        <w:t>esta</w:t>
      </w:r>
      <w:proofErr w:type="spellEnd"/>
      <w:r w:rsidR="00E61EA7" w:rsidRPr="00431E71">
        <w:rPr>
          <w:rFonts w:ascii="Times New Roman" w:hAnsi="Times New Roman" w:cs="Times New Roman"/>
          <w:sz w:val="24"/>
          <w:szCs w:val="24"/>
        </w:rPr>
        <w:t xml:space="preserve"> compuesta por </w:t>
      </w:r>
      <w:r w:rsidR="00E61EA7" w:rsidRPr="00431E71">
        <w:rPr>
          <w:rFonts w:ascii="Times New Roman" w:hAnsi="Times New Roman" w:cs="Times New Roman"/>
          <w:sz w:val="24"/>
          <w:szCs w:val="24"/>
        </w:rPr>
        <w:t xml:space="preserve">ácidos grasos, triglicéridos, esteroles, esteres de esteroles, </w:t>
      </w:r>
      <w:proofErr w:type="spellStart"/>
      <w:r w:rsidR="00E61EA7" w:rsidRPr="00431E71">
        <w:rPr>
          <w:rFonts w:ascii="Times New Roman" w:hAnsi="Times New Roman" w:cs="Times New Roman"/>
          <w:sz w:val="24"/>
          <w:szCs w:val="24"/>
        </w:rPr>
        <w:t>glicolípidos</w:t>
      </w:r>
      <w:proofErr w:type="spellEnd"/>
      <w:r w:rsidR="00E61EA7" w:rsidRPr="00431E71">
        <w:rPr>
          <w:rFonts w:ascii="Times New Roman" w:hAnsi="Times New Roman" w:cs="Times New Roman"/>
          <w:sz w:val="24"/>
          <w:szCs w:val="24"/>
        </w:rPr>
        <w:t xml:space="preserve"> y fosfolípidos</w:t>
      </w:r>
      <w:r w:rsidRPr="00431E71">
        <w:rPr>
          <w:rFonts w:ascii="Times New Roman" w:hAnsi="Times New Roman" w:cs="Times New Roman"/>
          <w:sz w:val="24"/>
          <w:szCs w:val="24"/>
        </w:rPr>
        <w:t xml:space="preserve">. En conjunto, estos datos sugieren que el </w:t>
      </w:r>
      <w:proofErr w:type="spellStart"/>
      <w:r w:rsidRPr="00431E71">
        <w:rPr>
          <w:rFonts w:ascii="Times New Roman" w:hAnsi="Times New Roman" w:cs="Times New Roman"/>
          <w:sz w:val="24"/>
          <w:szCs w:val="24"/>
        </w:rPr>
        <w:t>EgAgB</w:t>
      </w:r>
      <w:proofErr w:type="spellEnd"/>
      <w:r w:rsidRPr="00431E71">
        <w:rPr>
          <w:rFonts w:ascii="Times New Roman" w:hAnsi="Times New Roman" w:cs="Times New Roman"/>
          <w:sz w:val="24"/>
          <w:szCs w:val="24"/>
        </w:rPr>
        <w:t xml:space="preserve"> podría formar una partícula </w:t>
      </w:r>
      <w:proofErr w:type="spellStart"/>
      <w:r w:rsidRPr="00431E71">
        <w:rPr>
          <w:rFonts w:ascii="Times New Roman" w:hAnsi="Times New Roman" w:cs="Times New Roman"/>
          <w:sz w:val="24"/>
          <w:szCs w:val="24"/>
        </w:rPr>
        <w:t>lipoproteica</w:t>
      </w:r>
      <w:proofErr w:type="spellEnd"/>
      <w:r w:rsidRPr="00431E71">
        <w:rPr>
          <w:rFonts w:ascii="Times New Roman" w:hAnsi="Times New Roman" w:cs="Times New Roman"/>
          <w:sz w:val="24"/>
          <w:szCs w:val="24"/>
        </w:rPr>
        <w:t xml:space="preserve"> similar a las lipoproteínas plasmáticas, en particular a las lipoproteínas de alta densidad o HDL. </w:t>
      </w:r>
    </w:p>
    <w:p w:rsidR="00107270" w:rsidRPr="00431E71" w:rsidRDefault="00107270" w:rsidP="00AD4A53">
      <w:pPr>
        <w:widowControl w:val="0"/>
        <w:tabs>
          <w:tab w:val="left" w:pos="-2700"/>
        </w:tabs>
        <w:autoSpaceDE w:val="0"/>
        <w:autoSpaceDN w:val="0"/>
        <w:adjustRightInd w:val="0"/>
        <w:spacing w:after="0" w:line="240" w:lineRule="auto"/>
        <w:ind w:firstLine="540"/>
        <w:jc w:val="both"/>
        <w:rPr>
          <w:rFonts w:ascii="Times New Roman" w:hAnsi="Times New Roman" w:cs="Times New Roman"/>
          <w:sz w:val="24"/>
          <w:szCs w:val="24"/>
        </w:rPr>
      </w:pPr>
      <w:r w:rsidRPr="00431E71">
        <w:rPr>
          <w:rFonts w:ascii="Times New Roman" w:hAnsi="Times New Roman" w:cs="Times New Roman"/>
          <w:sz w:val="24"/>
          <w:szCs w:val="24"/>
        </w:rPr>
        <w:t xml:space="preserve">Debido a su capacidad de unir </w:t>
      </w:r>
      <w:proofErr w:type="spellStart"/>
      <w:r w:rsidRPr="00431E71">
        <w:rPr>
          <w:rFonts w:ascii="Times New Roman" w:hAnsi="Times New Roman" w:cs="Times New Roman"/>
          <w:sz w:val="24"/>
          <w:szCs w:val="24"/>
        </w:rPr>
        <w:t>ligandos</w:t>
      </w:r>
      <w:proofErr w:type="spellEnd"/>
      <w:r w:rsidRPr="00431E71">
        <w:rPr>
          <w:rFonts w:ascii="Times New Roman" w:hAnsi="Times New Roman" w:cs="Times New Roman"/>
          <w:sz w:val="24"/>
          <w:szCs w:val="24"/>
        </w:rPr>
        <w:t xml:space="preserve"> que el parásito debe obtener del hospedero, tanto </w:t>
      </w:r>
      <w:proofErr w:type="spellStart"/>
      <w:r w:rsidRPr="00431E71">
        <w:rPr>
          <w:rFonts w:ascii="Times New Roman" w:hAnsi="Times New Roman" w:cs="Times New Roman"/>
          <w:sz w:val="24"/>
          <w:szCs w:val="24"/>
        </w:rPr>
        <w:t>EgAgB</w:t>
      </w:r>
      <w:proofErr w:type="spellEnd"/>
      <w:r w:rsidRPr="00431E71">
        <w:rPr>
          <w:rFonts w:ascii="Times New Roman" w:hAnsi="Times New Roman" w:cs="Times New Roman"/>
          <w:sz w:val="24"/>
          <w:szCs w:val="24"/>
        </w:rPr>
        <w:t xml:space="preserve"> como las </w:t>
      </w:r>
      <w:proofErr w:type="spellStart"/>
      <w:r w:rsidRPr="00431E71">
        <w:rPr>
          <w:rFonts w:ascii="Times New Roman" w:hAnsi="Times New Roman" w:cs="Times New Roman"/>
          <w:sz w:val="24"/>
          <w:szCs w:val="24"/>
        </w:rPr>
        <w:t>EgFABPs</w:t>
      </w:r>
      <w:proofErr w:type="spellEnd"/>
      <w:r w:rsidRPr="00431E71">
        <w:rPr>
          <w:rFonts w:ascii="Times New Roman" w:hAnsi="Times New Roman" w:cs="Times New Roman"/>
          <w:sz w:val="24"/>
          <w:szCs w:val="24"/>
        </w:rPr>
        <w:t xml:space="preserve"> podrían participar en la captación, el transporte y/o el almacenamiento de lípidos en el mismo. Teniendo en cuenta que gran variedad de lípidos se encuentran formando parte de las membranas celulares, sería esperable que estas proteínas deban interactuar con dichas membranas para obtener o liberar</w:t>
      </w:r>
      <w:r w:rsidR="00EB63E6" w:rsidRPr="00431E71">
        <w:rPr>
          <w:rFonts w:ascii="Times New Roman" w:hAnsi="Times New Roman" w:cs="Times New Roman"/>
          <w:sz w:val="24"/>
          <w:szCs w:val="24"/>
        </w:rPr>
        <w:t xml:space="preserve"> sus </w:t>
      </w:r>
      <w:proofErr w:type="spellStart"/>
      <w:r w:rsidR="00EB63E6" w:rsidRPr="00431E71">
        <w:rPr>
          <w:rFonts w:ascii="Times New Roman" w:hAnsi="Times New Roman" w:cs="Times New Roman"/>
          <w:sz w:val="24"/>
          <w:szCs w:val="24"/>
        </w:rPr>
        <w:t>ligandos</w:t>
      </w:r>
      <w:proofErr w:type="spellEnd"/>
      <w:r w:rsidR="00EB63E6" w:rsidRPr="00431E71">
        <w:rPr>
          <w:rFonts w:ascii="Times New Roman" w:hAnsi="Times New Roman" w:cs="Times New Roman"/>
          <w:sz w:val="24"/>
          <w:szCs w:val="24"/>
        </w:rPr>
        <w:t xml:space="preserve">. En </w:t>
      </w:r>
      <w:r w:rsidR="00EB63E6" w:rsidRPr="00431E71">
        <w:rPr>
          <w:rFonts w:ascii="Times New Roman" w:hAnsi="Times New Roman" w:cs="Times New Roman"/>
          <w:color w:val="212121"/>
          <w:sz w:val="24"/>
          <w:szCs w:val="24"/>
        </w:rPr>
        <w:t xml:space="preserve">este trabajo se presentan una serie de </w:t>
      </w:r>
      <w:r w:rsidR="00FF70E1" w:rsidRPr="00431E71">
        <w:rPr>
          <w:rFonts w:ascii="Times New Roman" w:hAnsi="Times New Roman" w:cs="Times New Roman"/>
          <w:color w:val="212121"/>
          <w:sz w:val="24"/>
          <w:szCs w:val="24"/>
        </w:rPr>
        <w:t xml:space="preserve">estudios </w:t>
      </w:r>
      <w:r w:rsidR="00FF70E1" w:rsidRPr="00431E71">
        <w:rPr>
          <w:rFonts w:ascii="Times New Roman" w:hAnsi="Times New Roman" w:cs="Times New Roman"/>
          <w:i/>
          <w:color w:val="212121"/>
          <w:sz w:val="24"/>
          <w:szCs w:val="24"/>
        </w:rPr>
        <w:t>in vitro</w:t>
      </w:r>
      <w:r w:rsidR="00FF70E1" w:rsidRPr="00431E71">
        <w:rPr>
          <w:rFonts w:ascii="Times New Roman" w:hAnsi="Times New Roman" w:cs="Times New Roman"/>
          <w:color w:val="212121"/>
          <w:sz w:val="24"/>
          <w:szCs w:val="24"/>
        </w:rPr>
        <w:t xml:space="preserve"> </w:t>
      </w:r>
      <w:r w:rsidR="00EB63E6" w:rsidRPr="00431E71">
        <w:rPr>
          <w:rFonts w:ascii="Times New Roman" w:hAnsi="Times New Roman" w:cs="Times New Roman"/>
          <w:color w:val="212121"/>
          <w:sz w:val="24"/>
          <w:szCs w:val="24"/>
        </w:rPr>
        <w:t xml:space="preserve">que </w:t>
      </w:r>
      <w:r w:rsidRPr="00431E71">
        <w:rPr>
          <w:rFonts w:ascii="Times New Roman" w:hAnsi="Times New Roman" w:cs="Times New Roman"/>
          <w:sz w:val="24"/>
          <w:szCs w:val="24"/>
        </w:rPr>
        <w:t xml:space="preserve">han permitido determinar que </w:t>
      </w:r>
      <w:r w:rsidRPr="00431E71">
        <w:rPr>
          <w:rFonts w:ascii="Times New Roman" w:hAnsi="Times New Roman" w:cs="Times New Roman"/>
          <w:sz w:val="24"/>
          <w:szCs w:val="24"/>
        </w:rPr>
        <w:lastRenderedPageBreak/>
        <w:t xml:space="preserve">ambas proteínas son capaces de interactuar con vesículas </w:t>
      </w:r>
      <w:proofErr w:type="spellStart"/>
      <w:r w:rsidRPr="00431E71">
        <w:rPr>
          <w:rFonts w:ascii="Times New Roman" w:hAnsi="Times New Roman" w:cs="Times New Roman"/>
          <w:sz w:val="24"/>
          <w:szCs w:val="24"/>
        </w:rPr>
        <w:t>fosfolipídicas</w:t>
      </w:r>
      <w:proofErr w:type="spellEnd"/>
      <w:r w:rsidRPr="00431E71">
        <w:rPr>
          <w:rFonts w:ascii="Times New Roman" w:hAnsi="Times New Roman" w:cs="Times New Roman"/>
          <w:sz w:val="24"/>
          <w:szCs w:val="24"/>
        </w:rPr>
        <w:t xml:space="preserve"> a través de mecanismos que involucran contacto directo con la membrana para entregar sus </w:t>
      </w:r>
      <w:proofErr w:type="spellStart"/>
      <w:r w:rsidRPr="00431E71">
        <w:rPr>
          <w:rFonts w:ascii="Times New Roman" w:hAnsi="Times New Roman" w:cs="Times New Roman"/>
          <w:sz w:val="24"/>
          <w:szCs w:val="24"/>
        </w:rPr>
        <w:t>ligandos</w:t>
      </w:r>
      <w:proofErr w:type="spellEnd"/>
      <w:r w:rsidRPr="00431E71">
        <w:rPr>
          <w:rFonts w:ascii="Times New Roman" w:hAnsi="Times New Roman" w:cs="Times New Roman"/>
          <w:sz w:val="24"/>
          <w:szCs w:val="24"/>
        </w:rPr>
        <w:t xml:space="preserve">. </w:t>
      </w:r>
      <w:r w:rsidR="00D85393" w:rsidRPr="00431E71">
        <w:rPr>
          <w:rFonts w:ascii="Times New Roman" w:hAnsi="Times New Roman" w:cs="Times New Roman"/>
          <w:sz w:val="24"/>
          <w:szCs w:val="24"/>
        </w:rPr>
        <w:t xml:space="preserve">Estos estudios nos permiten aproximarnos, desde un enfoque </w:t>
      </w:r>
      <w:r w:rsidR="00D85393" w:rsidRPr="00431E71">
        <w:rPr>
          <w:rFonts w:ascii="Times New Roman" w:hAnsi="Times New Roman" w:cs="Times New Roman"/>
          <w:i/>
          <w:sz w:val="24"/>
          <w:szCs w:val="24"/>
        </w:rPr>
        <w:t>in vitro</w:t>
      </w:r>
      <w:r w:rsidR="00D85393" w:rsidRPr="00431E71">
        <w:rPr>
          <w:rFonts w:ascii="Times New Roman" w:hAnsi="Times New Roman" w:cs="Times New Roman"/>
          <w:sz w:val="24"/>
          <w:szCs w:val="24"/>
        </w:rPr>
        <w:t xml:space="preserve">, </w:t>
      </w:r>
      <w:r w:rsidRPr="00431E71">
        <w:rPr>
          <w:rFonts w:ascii="Times New Roman" w:hAnsi="Times New Roman" w:cs="Times New Roman"/>
          <w:sz w:val="24"/>
          <w:szCs w:val="24"/>
        </w:rPr>
        <w:t xml:space="preserve">al rol de estas proteínas en la biología del parásito. Como un paso más hacia el conocimiento de las funciones de estas proteínas, </w:t>
      </w:r>
      <w:r w:rsidR="00793A48" w:rsidRPr="00431E71">
        <w:rPr>
          <w:rFonts w:ascii="Times New Roman" w:hAnsi="Times New Roman" w:cs="Times New Roman"/>
          <w:sz w:val="24"/>
          <w:szCs w:val="24"/>
        </w:rPr>
        <w:t>hemos iniciado una serie de experimentos</w:t>
      </w:r>
      <w:r w:rsidRPr="00431E71">
        <w:rPr>
          <w:rFonts w:ascii="Times New Roman" w:hAnsi="Times New Roman" w:cs="Times New Roman"/>
          <w:sz w:val="24"/>
          <w:szCs w:val="24"/>
        </w:rPr>
        <w:t xml:space="preserve"> de silenciamiento génico. Debido a las deficiencias que el parásito posee en el metabolismo lipídico, es de esperar que una disminución en la expresión de estas proteínas pueda repercutir en la supervivencia, el desarrollo y/o diferenciación del mismo, así como afectar su metabolismo lipídico. </w:t>
      </w:r>
    </w:p>
    <w:p w:rsidR="0056146D" w:rsidRPr="00431E71" w:rsidRDefault="0056146D" w:rsidP="00AD4A53">
      <w:pPr>
        <w:autoSpaceDE w:val="0"/>
        <w:autoSpaceDN w:val="0"/>
        <w:adjustRightInd w:val="0"/>
        <w:spacing w:after="0" w:line="240" w:lineRule="auto"/>
        <w:rPr>
          <w:rFonts w:ascii="Times New Roman" w:hAnsi="Times New Roman" w:cs="Times New Roman"/>
          <w:sz w:val="24"/>
          <w:szCs w:val="24"/>
        </w:rPr>
      </w:pPr>
    </w:p>
    <w:p w:rsidR="00107270" w:rsidRPr="00431E71" w:rsidRDefault="00107270" w:rsidP="00AD4A53">
      <w:pPr>
        <w:autoSpaceDE w:val="0"/>
        <w:autoSpaceDN w:val="0"/>
        <w:adjustRightInd w:val="0"/>
        <w:spacing w:after="0" w:line="240" w:lineRule="auto"/>
        <w:rPr>
          <w:rFonts w:ascii="Times New Roman" w:hAnsi="Times New Roman" w:cs="Times New Roman"/>
          <w:sz w:val="24"/>
          <w:szCs w:val="24"/>
        </w:rPr>
      </w:pPr>
    </w:p>
    <w:sectPr w:rsidR="00107270" w:rsidRPr="00431E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6711"/>
    <w:multiLevelType w:val="multilevel"/>
    <w:tmpl w:val="9010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86"/>
    <w:rsid w:val="00005E8D"/>
    <w:rsid w:val="00010604"/>
    <w:rsid w:val="00035BE2"/>
    <w:rsid w:val="000531CC"/>
    <w:rsid w:val="00073602"/>
    <w:rsid w:val="00080D46"/>
    <w:rsid w:val="0009374A"/>
    <w:rsid w:val="000E21CE"/>
    <w:rsid w:val="001015D9"/>
    <w:rsid w:val="00106174"/>
    <w:rsid w:val="00107270"/>
    <w:rsid w:val="001102D2"/>
    <w:rsid w:val="001823AB"/>
    <w:rsid w:val="001959A4"/>
    <w:rsid w:val="001A048B"/>
    <w:rsid w:val="001C5294"/>
    <w:rsid w:val="001D6247"/>
    <w:rsid w:val="001E474B"/>
    <w:rsid w:val="0029046C"/>
    <w:rsid w:val="002D7588"/>
    <w:rsid w:val="00301441"/>
    <w:rsid w:val="003136A7"/>
    <w:rsid w:val="0031724A"/>
    <w:rsid w:val="00331E4E"/>
    <w:rsid w:val="00337130"/>
    <w:rsid w:val="00344396"/>
    <w:rsid w:val="0035784F"/>
    <w:rsid w:val="00361D6A"/>
    <w:rsid w:val="00386558"/>
    <w:rsid w:val="003A3937"/>
    <w:rsid w:val="003A6842"/>
    <w:rsid w:val="003F448A"/>
    <w:rsid w:val="0040648C"/>
    <w:rsid w:val="004132BE"/>
    <w:rsid w:val="00414D9A"/>
    <w:rsid w:val="004158B1"/>
    <w:rsid w:val="00424CB3"/>
    <w:rsid w:val="00431E71"/>
    <w:rsid w:val="00431EFB"/>
    <w:rsid w:val="0043297C"/>
    <w:rsid w:val="00435F62"/>
    <w:rsid w:val="0046521B"/>
    <w:rsid w:val="004856A1"/>
    <w:rsid w:val="00490501"/>
    <w:rsid w:val="004C1B8A"/>
    <w:rsid w:val="004E2C22"/>
    <w:rsid w:val="004F6D70"/>
    <w:rsid w:val="005123A7"/>
    <w:rsid w:val="00523CD1"/>
    <w:rsid w:val="005277DA"/>
    <w:rsid w:val="0056146D"/>
    <w:rsid w:val="005717BB"/>
    <w:rsid w:val="00572827"/>
    <w:rsid w:val="0057721A"/>
    <w:rsid w:val="00584D3F"/>
    <w:rsid w:val="005A529C"/>
    <w:rsid w:val="005B4EF8"/>
    <w:rsid w:val="005C65A5"/>
    <w:rsid w:val="005C69CA"/>
    <w:rsid w:val="005D7CFE"/>
    <w:rsid w:val="006224E8"/>
    <w:rsid w:val="0062705F"/>
    <w:rsid w:val="00654A85"/>
    <w:rsid w:val="00656399"/>
    <w:rsid w:val="00663E07"/>
    <w:rsid w:val="00665749"/>
    <w:rsid w:val="00671C06"/>
    <w:rsid w:val="006733CA"/>
    <w:rsid w:val="006C0311"/>
    <w:rsid w:val="006C3130"/>
    <w:rsid w:val="006D3544"/>
    <w:rsid w:val="006F07AC"/>
    <w:rsid w:val="006F696B"/>
    <w:rsid w:val="007028D3"/>
    <w:rsid w:val="00706862"/>
    <w:rsid w:val="007130FC"/>
    <w:rsid w:val="00722C0E"/>
    <w:rsid w:val="00735D3B"/>
    <w:rsid w:val="007439A7"/>
    <w:rsid w:val="00745D3F"/>
    <w:rsid w:val="007830A2"/>
    <w:rsid w:val="0078621C"/>
    <w:rsid w:val="007873BC"/>
    <w:rsid w:val="007915EB"/>
    <w:rsid w:val="00793A48"/>
    <w:rsid w:val="007957B3"/>
    <w:rsid w:val="007A1F9C"/>
    <w:rsid w:val="007B786E"/>
    <w:rsid w:val="007C34E4"/>
    <w:rsid w:val="007D0E48"/>
    <w:rsid w:val="007D57CE"/>
    <w:rsid w:val="007F790A"/>
    <w:rsid w:val="0080519D"/>
    <w:rsid w:val="008522DC"/>
    <w:rsid w:val="00891391"/>
    <w:rsid w:val="008B7A70"/>
    <w:rsid w:val="00907F6F"/>
    <w:rsid w:val="00914AA1"/>
    <w:rsid w:val="0092034D"/>
    <w:rsid w:val="009506EB"/>
    <w:rsid w:val="00963DA5"/>
    <w:rsid w:val="009810AD"/>
    <w:rsid w:val="009A3FCA"/>
    <w:rsid w:val="009C2F82"/>
    <w:rsid w:val="00A032BD"/>
    <w:rsid w:val="00A20F7B"/>
    <w:rsid w:val="00A26F86"/>
    <w:rsid w:val="00A3364B"/>
    <w:rsid w:val="00A35C27"/>
    <w:rsid w:val="00A55CF3"/>
    <w:rsid w:val="00A6593E"/>
    <w:rsid w:val="00A70485"/>
    <w:rsid w:val="00A74B18"/>
    <w:rsid w:val="00A81666"/>
    <w:rsid w:val="00A91400"/>
    <w:rsid w:val="00A9544F"/>
    <w:rsid w:val="00AC5663"/>
    <w:rsid w:val="00AD4A53"/>
    <w:rsid w:val="00AE3D4E"/>
    <w:rsid w:val="00AF4E05"/>
    <w:rsid w:val="00B115A8"/>
    <w:rsid w:val="00B25CE1"/>
    <w:rsid w:val="00B71B33"/>
    <w:rsid w:val="00B77D71"/>
    <w:rsid w:val="00B8542A"/>
    <w:rsid w:val="00B9139A"/>
    <w:rsid w:val="00BE4706"/>
    <w:rsid w:val="00C07C62"/>
    <w:rsid w:val="00C132BE"/>
    <w:rsid w:val="00C14B47"/>
    <w:rsid w:val="00C2743F"/>
    <w:rsid w:val="00C36DBD"/>
    <w:rsid w:val="00C77667"/>
    <w:rsid w:val="00CA045E"/>
    <w:rsid w:val="00CF05AA"/>
    <w:rsid w:val="00D04487"/>
    <w:rsid w:val="00D22D22"/>
    <w:rsid w:val="00D4051B"/>
    <w:rsid w:val="00D729F1"/>
    <w:rsid w:val="00D775ED"/>
    <w:rsid w:val="00D776B6"/>
    <w:rsid w:val="00D85393"/>
    <w:rsid w:val="00D90FB2"/>
    <w:rsid w:val="00D97F65"/>
    <w:rsid w:val="00DB14D5"/>
    <w:rsid w:val="00DC36A3"/>
    <w:rsid w:val="00DC59E2"/>
    <w:rsid w:val="00DE30CD"/>
    <w:rsid w:val="00E1556F"/>
    <w:rsid w:val="00E415F7"/>
    <w:rsid w:val="00E51B97"/>
    <w:rsid w:val="00E61EA7"/>
    <w:rsid w:val="00E70AF4"/>
    <w:rsid w:val="00E838EA"/>
    <w:rsid w:val="00EB63E6"/>
    <w:rsid w:val="00ED2DC5"/>
    <w:rsid w:val="00ED4506"/>
    <w:rsid w:val="00EF1756"/>
    <w:rsid w:val="00F04014"/>
    <w:rsid w:val="00F131C6"/>
    <w:rsid w:val="00F446D1"/>
    <w:rsid w:val="00F46E36"/>
    <w:rsid w:val="00F53F3E"/>
    <w:rsid w:val="00F90B22"/>
    <w:rsid w:val="00F90E24"/>
    <w:rsid w:val="00F94AAE"/>
    <w:rsid w:val="00FA07CA"/>
    <w:rsid w:val="00FA6FF2"/>
    <w:rsid w:val="00FC44C8"/>
    <w:rsid w:val="00FD35E1"/>
    <w:rsid w:val="00FE346D"/>
    <w:rsid w:val="00FE6A79"/>
    <w:rsid w:val="00FF615E"/>
    <w:rsid w:val="00FF70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07270"/>
    <w:rPr>
      <w:sz w:val="16"/>
      <w:szCs w:val="16"/>
    </w:rPr>
  </w:style>
  <w:style w:type="paragraph" w:styleId="Textocomentario">
    <w:name w:val="annotation text"/>
    <w:basedOn w:val="Normal"/>
    <w:link w:val="TextocomentarioCar"/>
    <w:uiPriority w:val="99"/>
    <w:semiHidden/>
    <w:unhideWhenUsed/>
    <w:rsid w:val="001072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7270"/>
    <w:rPr>
      <w:sz w:val="20"/>
      <w:szCs w:val="20"/>
    </w:rPr>
  </w:style>
  <w:style w:type="paragraph" w:styleId="Asuntodelcomentario">
    <w:name w:val="annotation subject"/>
    <w:basedOn w:val="Textocomentario"/>
    <w:next w:val="Textocomentario"/>
    <w:link w:val="AsuntodelcomentarioCar"/>
    <w:uiPriority w:val="99"/>
    <w:semiHidden/>
    <w:unhideWhenUsed/>
    <w:rsid w:val="00107270"/>
    <w:rPr>
      <w:b/>
      <w:bCs/>
    </w:rPr>
  </w:style>
  <w:style w:type="character" w:customStyle="1" w:styleId="AsuntodelcomentarioCar">
    <w:name w:val="Asunto del comentario Car"/>
    <w:basedOn w:val="TextocomentarioCar"/>
    <w:link w:val="Asuntodelcomentario"/>
    <w:uiPriority w:val="99"/>
    <w:semiHidden/>
    <w:rsid w:val="00107270"/>
    <w:rPr>
      <w:b/>
      <w:bCs/>
      <w:sz w:val="20"/>
      <w:szCs w:val="20"/>
    </w:rPr>
  </w:style>
  <w:style w:type="paragraph" w:styleId="Textodeglobo">
    <w:name w:val="Balloon Text"/>
    <w:basedOn w:val="Normal"/>
    <w:link w:val="TextodegloboCar"/>
    <w:uiPriority w:val="99"/>
    <w:semiHidden/>
    <w:unhideWhenUsed/>
    <w:rsid w:val="001072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2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07270"/>
    <w:rPr>
      <w:sz w:val="16"/>
      <w:szCs w:val="16"/>
    </w:rPr>
  </w:style>
  <w:style w:type="paragraph" w:styleId="Textocomentario">
    <w:name w:val="annotation text"/>
    <w:basedOn w:val="Normal"/>
    <w:link w:val="TextocomentarioCar"/>
    <w:uiPriority w:val="99"/>
    <w:semiHidden/>
    <w:unhideWhenUsed/>
    <w:rsid w:val="001072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7270"/>
    <w:rPr>
      <w:sz w:val="20"/>
      <w:szCs w:val="20"/>
    </w:rPr>
  </w:style>
  <w:style w:type="paragraph" w:styleId="Asuntodelcomentario">
    <w:name w:val="annotation subject"/>
    <w:basedOn w:val="Textocomentario"/>
    <w:next w:val="Textocomentario"/>
    <w:link w:val="AsuntodelcomentarioCar"/>
    <w:uiPriority w:val="99"/>
    <w:semiHidden/>
    <w:unhideWhenUsed/>
    <w:rsid w:val="00107270"/>
    <w:rPr>
      <w:b/>
      <w:bCs/>
    </w:rPr>
  </w:style>
  <w:style w:type="character" w:customStyle="1" w:styleId="AsuntodelcomentarioCar">
    <w:name w:val="Asunto del comentario Car"/>
    <w:basedOn w:val="TextocomentarioCar"/>
    <w:link w:val="Asuntodelcomentario"/>
    <w:uiPriority w:val="99"/>
    <w:semiHidden/>
    <w:rsid w:val="00107270"/>
    <w:rPr>
      <w:b/>
      <w:bCs/>
      <w:sz w:val="20"/>
      <w:szCs w:val="20"/>
    </w:rPr>
  </w:style>
  <w:style w:type="paragraph" w:styleId="Textodeglobo">
    <w:name w:val="Balloon Text"/>
    <w:basedOn w:val="Normal"/>
    <w:link w:val="TextodegloboCar"/>
    <w:uiPriority w:val="99"/>
    <w:semiHidden/>
    <w:unhideWhenUsed/>
    <w:rsid w:val="001072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2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8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F5B78-41AB-496B-8726-4F4A921B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Betina Córsico</dc:creator>
  <cp:lastModifiedBy>Betina Córsico</cp:lastModifiedBy>
  <cp:revision>2</cp:revision>
  <dcterms:created xsi:type="dcterms:W3CDTF">2014-04-30T17:25:00Z</dcterms:created>
  <dcterms:modified xsi:type="dcterms:W3CDTF">2014-04-30T17:25:00Z</dcterms:modified>
</cp:coreProperties>
</file>