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B51DF" w14:textId="6582FD55" w:rsidR="007278E2" w:rsidRPr="006C3228" w:rsidRDefault="005355BA" w:rsidP="00322102">
      <w:pPr>
        <w:spacing w:after="0" w:line="240" w:lineRule="auto"/>
        <w:jc w:val="center"/>
        <w:rPr>
          <w:rFonts w:ascii="Times New Roman" w:hAnsi="Times New Roman" w:cs="Times New Roman"/>
          <w:bCs/>
          <w:color w:val="222222"/>
          <w:sz w:val="28"/>
          <w:szCs w:val="28"/>
          <w:shd w:val="clear" w:color="auto" w:fill="FFFFFF"/>
        </w:rPr>
      </w:pPr>
      <w:r>
        <w:rPr>
          <w:rFonts w:ascii="Times New Roman" w:hAnsi="Times New Roman" w:cs="Times New Roman"/>
          <w:bCs/>
          <w:color w:val="222222"/>
          <w:sz w:val="28"/>
          <w:szCs w:val="28"/>
          <w:shd w:val="clear" w:color="auto" w:fill="FFFFFF"/>
        </w:rPr>
        <w:t>Desarrollo</w:t>
      </w:r>
      <w:r w:rsidRPr="006C3228">
        <w:rPr>
          <w:rFonts w:ascii="Times New Roman" w:hAnsi="Times New Roman" w:cs="Times New Roman"/>
          <w:bCs/>
          <w:color w:val="222222"/>
          <w:sz w:val="28"/>
          <w:szCs w:val="28"/>
          <w:shd w:val="clear" w:color="auto" w:fill="FFFFFF"/>
        </w:rPr>
        <w:t xml:space="preserve"> </w:t>
      </w:r>
      <w:r w:rsidR="007278E2" w:rsidRPr="006C3228">
        <w:rPr>
          <w:rFonts w:ascii="Times New Roman" w:hAnsi="Times New Roman" w:cs="Times New Roman"/>
          <w:bCs/>
          <w:color w:val="222222"/>
          <w:sz w:val="28"/>
          <w:szCs w:val="28"/>
          <w:shd w:val="clear" w:color="auto" w:fill="FFFFFF"/>
        </w:rPr>
        <w:t xml:space="preserve">de </w:t>
      </w:r>
      <w:r w:rsidR="00CB26F4">
        <w:rPr>
          <w:rFonts w:ascii="Times New Roman" w:hAnsi="Times New Roman" w:cs="Times New Roman"/>
          <w:bCs/>
          <w:color w:val="222222"/>
          <w:sz w:val="28"/>
          <w:szCs w:val="28"/>
          <w:shd w:val="clear" w:color="auto" w:fill="FFFFFF"/>
        </w:rPr>
        <w:t xml:space="preserve">un método para producir </w:t>
      </w:r>
      <w:r w:rsidR="007278E2" w:rsidRPr="006C3228">
        <w:rPr>
          <w:rFonts w:ascii="Times New Roman" w:hAnsi="Times New Roman" w:cs="Times New Roman"/>
          <w:bCs/>
          <w:color w:val="222222"/>
          <w:sz w:val="28"/>
          <w:szCs w:val="28"/>
          <w:shd w:val="clear" w:color="auto" w:fill="FFFFFF"/>
        </w:rPr>
        <w:t>vacuna antirrábica en cultivo de células Vero</w:t>
      </w:r>
    </w:p>
    <w:p w14:paraId="0CF2AB28" w14:textId="3557F7FD" w:rsidR="007278E2" w:rsidRPr="00126670" w:rsidRDefault="00612682" w:rsidP="0026730D">
      <w:pPr>
        <w:spacing w:before="120" w:after="120" w:line="240" w:lineRule="auto"/>
        <w:jc w:val="center"/>
        <w:rPr>
          <w:rFonts w:ascii="Times New Roman" w:hAnsi="Times New Roman" w:cs="Times New Roman"/>
          <w:bCs/>
          <w:color w:val="222222"/>
          <w:sz w:val="24"/>
          <w:szCs w:val="24"/>
          <w:shd w:val="clear" w:color="auto" w:fill="FFFFFF"/>
          <w:lang w:val="en-US"/>
        </w:rPr>
      </w:pPr>
      <w:r>
        <w:rPr>
          <w:rFonts w:ascii="Times New Roman" w:hAnsi="Times New Roman" w:cs="Times New Roman"/>
          <w:bCs/>
          <w:color w:val="222222"/>
          <w:sz w:val="24"/>
          <w:szCs w:val="24"/>
          <w:shd w:val="clear" w:color="auto" w:fill="FFFFFF"/>
          <w:lang w:val="en-US"/>
        </w:rPr>
        <w:t xml:space="preserve">Rabies vaccine </w:t>
      </w:r>
      <w:r w:rsidR="005355BA">
        <w:rPr>
          <w:rFonts w:ascii="Times New Roman" w:hAnsi="Times New Roman" w:cs="Times New Roman"/>
          <w:bCs/>
          <w:color w:val="222222"/>
          <w:sz w:val="24"/>
          <w:szCs w:val="24"/>
          <w:shd w:val="clear" w:color="auto" w:fill="FFFFFF"/>
          <w:lang w:val="en-US"/>
        </w:rPr>
        <w:t xml:space="preserve">development </w:t>
      </w:r>
      <w:r>
        <w:rPr>
          <w:rFonts w:ascii="Times New Roman" w:hAnsi="Times New Roman" w:cs="Times New Roman"/>
          <w:bCs/>
          <w:color w:val="222222"/>
          <w:sz w:val="24"/>
          <w:szCs w:val="24"/>
          <w:shd w:val="clear" w:color="auto" w:fill="FFFFFF"/>
          <w:lang w:val="en-US"/>
        </w:rPr>
        <w:t>in Vero cell culture</w:t>
      </w:r>
    </w:p>
    <w:p w14:paraId="1EAF0F8A" w14:textId="4087A07E" w:rsidR="007278E2" w:rsidRPr="00644068" w:rsidRDefault="007278E2" w:rsidP="0026730D">
      <w:pPr>
        <w:spacing w:before="60" w:after="60" w:line="240" w:lineRule="auto"/>
        <w:jc w:val="center"/>
        <w:rPr>
          <w:rFonts w:ascii="Times New Roman" w:hAnsi="Times New Roman" w:cs="Times New Roman"/>
          <w:bCs/>
          <w:color w:val="222222"/>
          <w:sz w:val="20"/>
          <w:szCs w:val="20"/>
          <w:shd w:val="clear" w:color="auto" w:fill="FFFFFF"/>
        </w:rPr>
      </w:pPr>
      <w:r w:rsidRPr="00644068">
        <w:rPr>
          <w:rFonts w:ascii="Times New Roman" w:hAnsi="Times New Roman" w:cs="Times New Roman"/>
          <w:bCs/>
          <w:color w:val="222222"/>
          <w:sz w:val="20"/>
          <w:szCs w:val="20"/>
          <w:shd w:val="clear" w:color="auto" w:fill="FFFFFF"/>
        </w:rPr>
        <w:t>María Rosario Tubio</w:t>
      </w:r>
      <w:r w:rsidRPr="00644068">
        <w:rPr>
          <w:rFonts w:ascii="Times New Roman" w:hAnsi="Times New Roman" w:cs="Times New Roman"/>
          <w:bCs/>
          <w:color w:val="222222"/>
          <w:sz w:val="20"/>
          <w:szCs w:val="20"/>
          <w:shd w:val="clear" w:color="auto" w:fill="FFFFFF"/>
          <w:vertAlign w:val="superscript"/>
        </w:rPr>
        <w:t>1</w:t>
      </w:r>
      <w:r w:rsidRPr="00644068">
        <w:rPr>
          <w:rFonts w:ascii="Times New Roman" w:hAnsi="Times New Roman" w:cs="Times New Roman"/>
          <w:bCs/>
          <w:color w:val="222222"/>
          <w:sz w:val="20"/>
          <w:szCs w:val="20"/>
          <w:shd w:val="clear" w:color="auto" w:fill="FFFFFF"/>
        </w:rPr>
        <w:t>, Santiago Chiappini</w:t>
      </w:r>
      <w:r w:rsidRPr="00644068">
        <w:rPr>
          <w:rFonts w:ascii="Times New Roman" w:hAnsi="Times New Roman" w:cs="Times New Roman"/>
          <w:bCs/>
          <w:color w:val="222222"/>
          <w:sz w:val="20"/>
          <w:szCs w:val="20"/>
          <w:shd w:val="clear" w:color="auto" w:fill="FFFFFF"/>
          <w:vertAlign w:val="superscript"/>
        </w:rPr>
        <w:t>1</w:t>
      </w:r>
      <w:r w:rsidRPr="00644068">
        <w:rPr>
          <w:rFonts w:ascii="Times New Roman" w:hAnsi="Times New Roman" w:cs="Times New Roman"/>
          <w:bCs/>
          <w:color w:val="222222"/>
          <w:sz w:val="20"/>
          <w:szCs w:val="20"/>
          <w:shd w:val="clear" w:color="auto" w:fill="FFFFFF"/>
        </w:rPr>
        <w:t>, Analía López Díaz</w:t>
      </w:r>
      <w:r w:rsidRPr="00644068">
        <w:rPr>
          <w:rFonts w:ascii="Times New Roman" w:hAnsi="Times New Roman" w:cs="Times New Roman"/>
          <w:bCs/>
          <w:color w:val="222222"/>
          <w:sz w:val="20"/>
          <w:szCs w:val="20"/>
          <w:shd w:val="clear" w:color="auto" w:fill="FFFFFF"/>
          <w:vertAlign w:val="superscript"/>
        </w:rPr>
        <w:t>1</w:t>
      </w:r>
      <w:r w:rsidRPr="00644068">
        <w:rPr>
          <w:rFonts w:ascii="Times New Roman" w:hAnsi="Times New Roman" w:cs="Times New Roman"/>
          <w:bCs/>
          <w:color w:val="222222"/>
          <w:sz w:val="20"/>
          <w:szCs w:val="20"/>
          <w:shd w:val="clear" w:color="auto" w:fill="FFFFFF"/>
        </w:rPr>
        <w:t>, Analía De Nichilo</w:t>
      </w:r>
      <w:r w:rsidRPr="00644068">
        <w:rPr>
          <w:rFonts w:ascii="Times New Roman" w:hAnsi="Times New Roman" w:cs="Times New Roman"/>
          <w:bCs/>
          <w:color w:val="222222"/>
          <w:sz w:val="20"/>
          <w:szCs w:val="20"/>
          <w:shd w:val="clear" w:color="auto" w:fill="FFFFFF"/>
          <w:vertAlign w:val="superscript"/>
        </w:rPr>
        <w:t>1</w:t>
      </w:r>
      <w:r w:rsidRPr="00644068">
        <w:rPr>
          <w:rFonts w:ascii="Times New Roman" w:hAnsi="Times New Roman" w:cs="Times New Roman"/>
          <w:bCs/>
          <w:color w:val="222222"/>
          <w:sz w:val="20"/>
          <w:szCs w:val="20"/>
          <w:shd w:val="clear" w:color="auto" w:fill="FFFFFF"/>
        </w:rPr>
        <w:t xml:space="preserve">, </w:t>
      </w:r>
      <w:r w:rsidR="00A431E1" w:rsidRPr="00644068">
        <w:rPr>
          <w:rFonts w:ascii="Times New Roman" w:hAnsi="Times New Roman" w:cs="Times New Roman"/>
          <w:bCs/>
          <w:color w:val="222222"/>
          <w:sz w:val="20"/>
          <w:szCs w:val="20"/>
          <w:shd w:val="clear" w:color="auto" w:fill="FFFFFF"/>
        </w:rPr>
        <w:t>Andrés Hernando Insúa</w:t>
      </w:r>
      <w:r w:rsidR="00A431E1" w:rsidRPr="00644068">
        <w:rPr>
          <w:rFonts w:ascii="Times New Roman" w:hAnsi="Times New Roman" w:cs="Times New Roman"/>
          <w:bCs/>
          <w:color w:val="222222"/>
          <w:sz w:val="20"/>
          <w:szCs w:val="20"/>
          <w:shd w:val="clear" w:color="auto" w:fill="FFFFFF"/>
          <w:vertAlign w:val="superscript"/>
        </w:rPr>
        <w:t>1</w:t>
      </w:r>
      <w:r w:rsidR="00A431E1" w:rsidRPr="00644068">
        <w:rPr>
          <w:rFonts w:ascii="Times New Roman" w:hAnsi="Times New Roman" w:cs="Times New Roman"/>
          <w:bCs/>
          <w:color w:val="222222"/>
          <w:sz w:val="20"/>
          <w:szCs w:val="20"/>
          <w:shd w:val="clear" w:color="auto" w:fill="FFFFFF"/>
        </w:rPr>
        <w:t xml:space="preserve">, </w:t>
      </w:r>
      <w:r w:rsidRPr="00644068">
        <w:rPr>
          <w:rFonts w:ascii="Times New Roman" w:hAnsi="Times New Roman" w:cs="Times New Roman"/>
          <w:bCs/>
          <w:color w:val="222222"/>
          <w:sz w:val="20"/>
          <w:szCs w:val="20"/>
          <w:shd w:val="clear" w:color="auto" w:fill="FFFFFF"/>
        </w:rPr>
        <w:t>Carlos Palacios</w:t>
      </w:r>
      <w:r w:rsidRPr="00644068">
        <w:rPr>
          <w:rFonts w:ascii="Times New Roman" w:hAnsi="Times New Roman" w:cs="Times New Roman"/>
          <w:bCs/>
          <w:color w:val="222222"/>
          <w:sz w:val="20"/>
          <w:szCs w:val="20"/>
          <w:shd w:val="clear" w:color="auto" w:fill="FFFFFF"/>
          <w:vertAlign w:val="superscript"/>
        </w:rPr>
        <w:t>1</w:t>
      </w:r>
      <w:r w:rsidRPr="00644068">
        <w:rPr>
          <w:rFonts w:ascii="Times New Roman" w:hAnsi="Times New Roman" w:cs="Times New Roman"/>
          <w:bCs/>
          <w:color w:val="222222"/>
          <w:sz w:val="20"/>
          <w:szCs w:val="20"/>
          <w:shd w:val="clear" w:color="auto" w:fill="FFFFFF"/>
        </w:rPr>
        <w:t xml:space="preserve">, Oscar P. Larghi y </w:t>
      </w:r>
      <w:r w:rsidRPr="00644068">
        <w:rPr>
          <w:rFonts w:ascii="Times New Roman" w:hAnsi="Times New Roman" w:cs="Times New Roman"/>
          <w:bCs/>
          <w:color w:val="222222"/>
          <w:sz w:val="20"/>
          <w:szCs w:val="20"/>
          <w:u w:val="single"/>
          <w:shd w:val="clear" w:color="auto" w:fill="FFFFFF"/>
        </w:rPr>
        <w:t>Alejandro D</w:t>
      </w:r>
      <w:r w:rsidR="001328E7">
        <w:rPr>
          <w:rFonts w:ascii="Times New Roman" w:hAnsi="Times New Roman" w:cs="Times New Roman"/>
          <w:bCs/>
          <w:color w:val="222222"/>
          <w:sz w:val="20"/>
          <w:szCs w:val="20"/>
          <w:u w:val="single"/>
          <w:shd w:val="clear" w:color="auto" w:fill="FFFFFF"/>
        </w:rPr>
        <w:t>aniel</w:t>
      </w:r>
      <w:r w:rsidRPr="00644068">
        <w:rPr>
          <w:rFonts w:ascii="Times New Roman" w:hAnsi="Times New Roman" w:cs="Times New Roman"/>
          <w:bCs/>
          <w:color w:val="222222"/>
          <w:sz w:val="20"/>
          <w:szCs w:val="20"/>
          <w:u w:val="single"/>
          <w:shd w:val="clear" w:color="auto" w:fill="FFFFFF"/>
        </w:rPr>
        <w:t>. Parola</w:t>
      </w:r>
      <w:r w:rsidRPr="00644068">
        <w:rPr>
          <w:rFonts w:ascii="Times New Roman" w:hAnsi="Times New Roman" w:cs="Times New Roman"/>
          <w:bCs/>
          <w:color w:val="222222"/>
          <w:sz w:val="20"/>
          <w:szCs w:val="20"/>
          <w:shd w:val="clear" w:color="auto" w:fill="FFFFFF"/>
          <w:vertAlign w:val="superscript"/>
        </w:rPr>
        <w:t>1,2</w:t>
      </w:r>
      <w:r w:rsidRPr="00644068">
        <w:rPr>
          <w:rFonts w:ascii="Times New Roman" w:hAnsi="Times New Roman" w:cs="Times New Roman"/>
          <w:bCs/>
          <w:color w:val="222222"/>
          <w:sz w:val="20"/>
          <w:szCs w:val="20"/>
          <w:shd w:val="clear" w:color="auto" w:fill="FFFFFF"/>
        </w:rPr>
        <w:t xml:space="preserve"> </w:t>
      </w:r>
      <w:bookmarkStart w:id="0" w:name="_GoBack"/>
      <w:bookmarkEnd w:id="0"/>
    </w:p>
    <w:p w14:paraId="3CF3E4F2" w14:textId="77777777" w:rsidR="007278E2" w:rsidRPr="00644068" w:rsidRDefault="007278E2" w:rsidP="0026730D">
      <w:pPr>
        <w:spacing w:before="60" w:after="60" w:line="240" w:lineRule="auto"/>
        <w:jc w:val="center"/>
        <w:rPr>
          <w:rFonts w:ascii="Times New Roman" w:hAnsi="Times New Roman" w:cs="Times New Roman"/>
          <w:bCs/>
          <w:color w:val="222222"/>
          <w:sz w:val="20"/>
          <w:szCs w:val="20"/>
          <w:shd w:val="clear" w:color="auto" w:fill="FFFFFF"/>
        </w:rPr>
      </w:pPr>
      <w:r w:rsidRPr="00644068">
        <w:rPr>
          <w:rFonts w:ascii="Times New Roman" w:hAnsi="Times New Roman" w:cs="Times New Roman"/>
          <w:bCs/>
          <w:color w:val="222222"/>
          <w:sz w:val="20"/>
          <w:szCs w:val="20"/>
          <w:shd w:val="clear" w:color="auto" w:fill="FFFFFF"/>
        </w:rPr>
        <w:t xml:space="preserve">1: Fundación Pablo Cassará, Saladillo 2452, Buenos Aires, Argentina; 2: Instituto de Ciencias y Tecnología Dr. César Milstein – CONICET. Saladillo 2468, Buenos Aires, Argentina. </w:t>
      </w:r>
    </w:p>
    <w:p w14:paraId="73A2DA26" w14:textId="77777777" w:rsidR="007278E2" w:rsidRDefault="001328E7" w:rsidP="0026730D">
      <w:pPr>
        <w:spacing w:before="60" w:after="60" w:line="240" w:lineRule="auto"/>
        <w:jc w:val="center"/>
        <w:rPr>
          <w:rStyle w:val="Hipervnculo"/>
          <w:rFonts w:ascii="Times New Roman" w:hAnsi="Times New Roman" w:cs="Times New Roman"/>
          <w:bCs/>
          <w:sz w:val="20"/>
          <w:szCs w:val="20"/>
          <w:shd w:val="clear" w:color="auto" w:fill="FFFFFF"/>
        </w:rPr>
      </w:pPr>
      <w:hyperlink r:id="rId7" w:history="1">
        <w:r w:rsidR="007278E2" w:rsidRPr="00644068">
          <w:rPr>
            <w:rStyle w:val="Hipervnculo"/>
            <w:rFonts w:ascii="Times New Roman" w:hAnsi="Times New Roman" w:cs="Times New Roman"/>
            <w:bCs/>
            <w:sz w:val="20"/>
            <w:szCs w:val="20"/>
            <w:shd w:val="clear" w:color="auto" w:fill="FFFFFF"/>
          </w:rPr>
          <w:t>aparola@fundacioncassara.com.ar</w:t>
        </w:r>
      </w:hyperlink>
    </w:p>
    <w:p w14:paraId="1031EE5D" w14:textId="66922267" w:rsidR="003D77E5" w:rsidRDefault="007278E2" w:rsidP="0026730D">
      <w:pPr>
        <w:spacing w:before="120" w:after="0" w:line="240" w:lineRule="auto"/>
        <w:rPr>
          <w:rFonts w:ascii="Times New Roman" w:hAnsi="Times New Roman" w:cs="Times New Roman"/>
          <w:b/>
          <w:bCs/>
          <w:color w:val="000000" w:themeColor="text1"/>
          <w:sz w:val="24"/>
          <w:szCs w:val="24"/>
          <w:shd w:val="clear" w:color="auto" w:fill="FFFFFF"/>
        </w:rPr>
      </w:pPr>
      <w:r w:rsidRPr="00356192">
        <w:rPr>
          <w:rFonts w:ascii="Times New Roman" w:hAnsi="Times New Roman" w:cs="Times New Roman"/>
          <w:b/>
          <w:bCs/>
          <w:color w:val="222222"/>
          <w:sz w:val="24"/>
          <w:szCs w:val="24"/>
          <w:shd w:val="clear" w:color="auto" w:fill="FFFFFF"/>
        </w:rPr>
        <w:t>Palabras Claves:</w:t>
      </w:r>
      <w:r w:rsidRPr="00356192">
        <w:rPr>
          <w:rFonts w:ascii="Times New Roman" w:hAnsi="Times New Roman" w:cs="Times New Roman"/>
          <w:bCs/>
          <w:color w:val="222222"/>
          <w:sz w:val="24"/>
          <w:szCs w:val="24"/>
          <w:shd w:val="clear" w:color="auto" w:fill="FFFFFF"/>
        </w:rPr>
        <w:t xml:space="preserve"> Rabia, vacuna antirrábica, células Vero</w:t>
      </w:r>
    </w:p>
    <w:p w14:paraId="5A51748B" w14:textId="01F0DBEE" w:rsidR="003D77E5" w:rsidRPr="003D77E5" w:rsidRDefault="004E613D" w:rsidP="003D77E5">
      <w:pPr>
        <w:spacing w:before="120" w:after="0" w:line="240" w:lineRule="auto"/>
        <w:rPr>
          <w:rFonts w:ascii="Times New Roman" w:hAnsi="Times New Roman" w:cs="Times New Roman"/>
          <w:b/>
          <w:bCs/>
          <w:color w:val="000000" w:themeColor="text1"/>
          <w:sz w:val="24"/>
          <w:szCs w:val="24"/>
          <w:shd w:val="clear" w:color="auto" w:fill="FFFFFF"/>
        </w:rPr>
      </w:pPr>
      <w:r w:rsidRPr="003D77E5">
        <w:rPr>
          <w:rFonts w:ascii="Times New Roman" w:hAnsi="Times New Roman" w:cs="Times New Roman"/>
          <w:b/>
          <w:bCs/>
          <w:color w:val="000000" w:themeColor="text1"/>
          <w:sz w:val="24"/>
          <w:szCs w:val="24"/>
          <w:shd w:val="clear" w:color="auto" w:fill="FFFFFF"/>
        </w:rPr>
        <w:t>I</w:t>
      </w:r>
      <w:r w:rsidR="003D77E5">
        <w:rPr>
          <w:rFonts w:ascii="Times New Roman" w:hAnsi="Times New Roman" w:cs="Times New Roman"/>
          <w:b/>
          <w:bCs/>
          <w:color w:val="000000" w:themeColor="text1"/>
          <w:sz w:val="24"/>
          <w:szCs w:val="24"/>
          <w:shd w:val="clear" w:color="auto" w:fill="FFFFFF"/>
        </w:rPr>
        <w:t>NTRODUCCION</w:t>
      </w:r>
    </w:p>
    <w:p w14:paraId="0E9DBCED" w14:textId="33CC53CD" w:rsidR="00463807" w:rsidRPr="004E613D" w:rsidRDefault="00E20C5F" w:rsidP="00126670">
      <w:pPr>
        <w:tabs>
          <w:tab w:val="left" w:pos="5082"/>
        </w:tabs>
        <w:spacing w:after="0" w:line="240" w:lineRule="auto"/>
        <w:jc w:val="both"/>
        <w:rPr>
          <w:rFonts w:ascii="Times New Roman" w:hAnsi="Times New Roman" w:cs="Times New Roman"/>
          <w:color w:val="000000" w:themeColor="text1"/>
          <w:sz w:val="24"/>
          <w:szCs w:val="24"/>
        </w:rPr>
      </w:pPr>
      <w:r w:rsidRPr="004E613D">
        <w:rPr>
          <w:rFonts w:ascii="Times New Roman" w:hAnsi="Times New Roman" w:cs="Times New Roman"/>
          <w:color w:val="000000" w:themeColor="text1"/>
          <w:sz w:val="24"/>
          <w:szCs w:val="24"/>
        </w:rPr>
        <w:t xml:space="preserve">La rabia es una enfermedad </w:t>
      </w:r>
      <w:r w:rsidR="00110929">
        <w:rPr>
          <w:rFonts w:ascii="Times New Roman" w:hAnsi="Times New Roman" w:cs="Times New Roman"/>
          <w:color w:val="000000" w:themeColor="text1"/>
          <w:sz w:val="24"/>
          <w:szCs w:val="24"/>
        </w:rPr>
        <w:t xml:space="preserve">zoonótica </w:t>
      </w:r>
      <w:r w:rsidRPr="004E613D">
        <w:rPr>
          <w:rFonts w:ascii="Times New Roman" w:hAnsi="Times New Roman" w:cs="Times New Roman"/>
          <w:color w:val="000000" w:themeColor="text1"/>
          <w:sz w:val="24"/>
          <w:szCs w:val="24"/>
        </w:rPr>
        <w:t>aguda del sistema nervioso central</w:t>
      </w:r>
      <w:r w:rsidR="00DB6CFF">
        <w:rPr>
          <w:rFonts w:ascii="Times New Roman" w:hAnsi="Times New Roman" w:cs="Times New Roman"/>
          <w:color w:val="000000" w:themeColor="text1"/>
          <w:sz w:val="24"/>
          <w:szCs w:val="24"/>
        </w:rPr>
        <w:t>,</w:t>
      </w:r>
      <w:r w:rsidRPr="004E613D">
        <w:rPr>
          <w:rFonts w:ascii="Times New Roman" w:hAnsi="Times New Roman" w:cs="Times New Roman"/>
          <w:color w:val="000000" w:themeColor="text1"/>
          <w:sz w:val="24"/>
          <w:szCs w:val="24"/>
        </w:rPr>
        <w:t xml:space="preserve"> causada por virus</w:t>
      </w:r>
      <w:r w:rsidR="006233B5">
        <w:rPr>
          <w:rFonts w:ascii="Times New Roman" w:hAnsi="Times New Roman" w:cs="Times New Roman"/>
          <w:color w:val="000000" w:themeColor="text1"/>
          <w:sz w:val="24"/>
          <w:szCs w:val="24"/>
        </w:rPr>
        <w:t xml:space="preserve"> del género </w:t>
      </w:r>
      <w:r w:rsidR="00BC2BBC" w:rsidRPr="00BC2BBC">
        <w:rPr>
          <w:rFonts w:ascii="Times New Roman" w:hAnsi="Times New Roman" w:cs="Times New Roman"/>
          <w:i/>
          <w:color w:val="000000" w:themeColor="text1"/>
          <w:sz w:val="24"/>
          <w:szCs w:val="24"/>
        </w:rPr>
        <w:t>L</w:t>
      </w:r>
      <w:r w:rsidR="006233B5" w:rsidRPr="00252529">
        <w:rPr>
          <w:rFonts w:ascii="Times New Roman" w:hAnsi="Times New Roman" w:cs="Times New Roman"/>
          <w:i/>
          <w:color w:val="000000" w:themeColor="text1"/>
          <w:sz w:val="24"/>
          <w:szCs w:val="24"/>
        </w:rPr>
        <w:t>yssavirus</w:t>
      </w:r>
      <w:r w:rsidR="006233B5">
        <w:rPr>
          <w:rFonts w:ascii="Times New Roman" w:hAnsi="Times New Roman" w:cs="Times New Roman"/>
          <w:color w:val="000000" w:themeColor="text1"/>
          <w:sz w:val="24"/>
          <w:szCs w:val="24"/>
        </w:rPr>
        <w:t>,</w:t>
      </w:r>
      <w:r w:rsidRPr="004E613D">
        <w:rPr>
          <w:rFonts w:ascii="Times New Roman" w:hAnsi="Times New Roman" w:cs="Times New Roman"/>
          <w:color w:val="000000" w:themeColor="text1"/>
          <w:sz w:val="24"/>
          <w:szCs w:val="24"/>
        </w:rPr>
        <w:t xml:space="preserve"> que</w:t>
      </w:r>
      <w:r w:rsidR="006233B5">
        <w:rPr>
          <w:rFonts w:ascii="Times New Roman" w:hAnsi="Times New Roman" w:cs="Times New Roman"/>
          <w:color w:val="000000" w:themeColor="text1"/>
          <w:sz w:val="24"/>
          <w:szCs w:val="24"/>
        </w:rPr>
        <w:t xml:space="preserve"> en</w:t>
      </w:r>
      <w:r w:rsidRPr="004E613D">
        <w:rPr>
          <w:rFonts w:ascii="Times New Roman" w:hAnsi="Times New Roman" w:cs="Times New Roman"/>
          <w:color w:val="000000" w:themeColor="text1"/>
          <w:sz w:val="24"/>
          <w:szCs w:val="24"/>
        </w:rPr>
        <w:t xml:space="preserve"> es letal en </w:t>
      </w:r>
      <w:r w:rsidR="006233B5">
        <w:rPr>
          <w:rFonts w:ascii="Times New Roman" w:hAnsi="Times New Roman" w:cs="Times New Roman"/>
          <w:color w:val="000000" w:themeColor="text1"/>
          <w:sz w:val="24"/>
          <w:szCs w:val="24"/>
        </w:rPr>
        <w:t xml:space="preserve">casi </w:t>
      </w:r>
      <w:r w:rsidRPr="004E613D">
        <w:rPr>
          <w:rFonts w:ascii="Times New Roman" w:hAnsi="Times New Roman" w:cs="Times New Roman"/>
          <w:color w:val="000000" w:themeColor="text1"/>
          <w:sz w:val="24"/>
          <w:szCs w:val="24"/>
        </w:rPr>
        <w:t>el 100 % de los casos</w:t>
      </w:r>
      <w:r w:rsidR="006128FB">
        <w:rPr>
          <w:rFonts w:ascii="Times New Roman" w:hAnsi="Times New Roman" w:cs="Times New Roman"/>
          <w:color w:val="000000" w:themeColor="text1"/>
          <w:sz w:val="24"/>
          <w:szCs w:val="24"/>
        </w:rPr>
        <w:t>, luego de la aparición de signos clínicos</w:t>
      </w:r>
      <w:r w:rsidRPr="004E613D">
        <w:rPr>
          <w:rFonts w:ascii="Times New Roman" w:hAnsi="Times New Roman" w:cs="Times New Roman"/>
          <w:color w:val="000000" w:themeColor="text1"/>
          <w:sz w:val="24"/>
          <w:szCs w:val="24"/>
        </w:rPr>
        <w:t>. Est</w:t>
      </w:r>
      <w:r w:rsidR="00252529">
        <w:rPr>
          <w:rFonts w:ascii="Times New Roman" w:hAnsi="Times New Roman" w:cs="Times New Roman"/>
          <w:color w:val="000000" w:themeColor="text1"/>
          <w:sz w:val="24"/>
          <w:szCs w:val="24"/>
        </w:rPr>
        <w:t>e</w:t>
      </w:r>
      <w:r w:rsidRPr="004E613D">
        <w:rPr>
          <w:rFonts w:ascii="Times New Roman" w:hAnsi="Times New Roman" w:cs="Times New Roman"/>
          <w:color w:val="000000" w:themeColor="text1"/>
          <w:sz w:val="24"/>
          <w:szCs w:val="24"/>
        </w:rPr>
        <w:t xml:space="preserve"> virus se encuentra</w:t>
      </w:r>
      <w:r w:rsidR="00252529">
        <w:rPr>
          <w:rFonts w:ascii="Times New Roman" w:hAnsi="Times New Roman" w:cs="Times New Roman"/>
          <w:color w:val="000000" w:themeColor="text1"/>
          <w:sz w:val="24"/>
          <w:szCs w:val="24"/>
        </w:rPr>
        <w:t xml:space="preserve"> difundido </w:t>
      </w:r>
      <w:r w:rsidR="006128FB">
        <w:rPr>
          <w:rFonts w:ascii="Times New Roman" w:hAnsi="Times New Roman" w:cs="Times New Roman"/>
          <w:color w:val="000000" w:themeColor="text1"/>
          <w:sz w:val="24"/>
          <w:szCs w:val="24"/>
        </w:rPr>
        <w:t>a nivel mundial</w:t>
      </w:r>
      <w:r w:rsidR="00DA48B2">
        <w:rPr>
          <w:rFonts w:ascii="Times New Roman" w:hAnsi="Times New Roman" w:cs="Times New Roman"/>
          <w:color w:val="000000" w:themeColor="text1"/>
          <w:sz w:val="24"/>
          <w:szCs w:val="24"/>
        </w:rPr>
        <w:t>,</w:t>
      </w:r>
      <w:r w:rsidRPr="004E613D">
        <w:rPr>
          <w:rFonts w:ascii="Times New Roman" w:hAnsi="Times New Roman" w:cs="Times New Roman"/>
          <w:color w:val="000000" w:themeColor="text1"/>
          <w:sz w:val="24"/>
          <w:szCs w:val="24"/>
        </w:rPr>
        <w:t xml:space="preserve"> </w:t>
      </w:r>
      <w:r w:rsidR="00252529">
        <w:rPr>
          <w:rFonts w:ascii="Times New Roman" w:hAnsi="Times New Roman" w:cs="Times New Roman"/>
          <w:color w:val="000000" w:themeColor="text1"/>
          <w:sz w:val="24"/>
          <w:szCs w:val="24"/>
        </w:rPr>
        <w:t xml:space="preserve">e </w:t>
      </w:r>
      <w:r w:rsidR="00DA48B2">
        <w:rPr>
          <w:rFonts w:ascii="Times New Roman" w:hAnsi="Times New Roman" w:cs="Times New Roman"/>
          <w:color w:val="000000" w:themeColor="text1"/>
          <w:sz w:val="24"/>
          <w:szCs w:val="24"/>
        </w:rPr>
        <w:t>infecta</w:t>
      </w:r>
      <w:r w:rsidR="00252529">
        <w:rPr>
          <w:rFonts w:ascii="Times New Roman" w:hAnsi="Times New Roman" w:cs="Times New Roman"/>
          <w:color w:val="000000" w:themeColor="text1"/>
          <w:sz w:val="24"/>
          <w:szCs w:val="24"/>
        </w:rPr>
        <w:t xml:space="preserve"> a </w:t>
      </w:r>
      <w:r w:rsidRPr="004E613D">
        <w:rPr>
          <w:rFonts w:ascii="Times New Roman" w:hAnsi="Times New Roman" w:cs="Times New Roman"/>
          <w:color w:val="000000" w:themeColor="text1"/>
          <w:sz w:val="24"/>
          <w:szCs w:val="24"/>
        </w:rPr>
        <w:t xml:space="preserve">mamíferos tanto domésticos como salvajes, incluyendo al ser humano. </w:t>
      </w:r>
      <w:r w:rsidR="006128FB">
        <w:rPr>
          <w:rFonts w:ascii="Times New Roman" w:hAnsi="Times New Roman" w:cs="Times New Roman"/>
          <w:color w:val="000000" w:themeColor="text1"/>
          <w:sz w:val="24"/>
          <w:szCs w:val="24"/>
        </w:rPr>
        <w:t>Anualmente</w:t>
      </w:r>
      <w:r w:rsidRPr="004E613D">
        <w:rPr>
          <w:rFonts w:ascii="Times New Roman" w:hAnsi="Times New Roman" w:cs="Times New Roman"/>
          <w:color w:val="000000" w:themeColor="text1"/>
          <w:sz w:val="24"/>
          <w:szCs w:val="24"/>
        </w:rPr>
        <w:t xml:space="preserve"> más de 15 millones de personas reciben tratamiento con vacunas antirrábicas</w:t>
      </w:r>
      <w:r w:rsidR="00682FEB">
        <w:rPr>
          <w:rFonts w:ascii="Times New Roman" w:hAnsi="Times New Roman" w:cs="Times New Roman"/>
          <w:color w:val="000000" w:themeColor="text1"/>
          <w:sz w:val="24"/>
          <w:szCs w:val="24"/>
        </w:rPr>
        <w:t>,</w:t>
      </w:r>
      <w:r w:rsidR="00B11594" w:rsidRPr="004E613D">
        <w:rPr>
          <w:rFonts w:ascii="Times New Roman" w:hAnsi="Times New Roman" w:cs="Times New Roman"/>
          <w:color w:val="000000" w:themeColor="text1"/>
          <w:sz w:val="24"/>
          <w:szCs w:val="24"/>
        </w:rPr>
        <w:t xml:space="preserve"> </w:t>
      </w:r>
      <w:r w:rsidR="00682FEB">
        <w:rPr>
          <w:rFonts w:ascii="Times New Roman" w:hAnsi="Times New Roman" w:cs="Times New Roman"/>
          <w:color w:val="000000" w:themeColor="text1"/>
          <w:sz w:val="24"/>
          <w:szCs w:val="24"/>
        </w:rPr>
        <w:t>s</w:t>
      </w:r>
      <w:r w:rsidRPr="004E613D">
        <w:rPr>
          <w:rFonts w:ascii="Times New Roman" w:hAnsi="Times New Roman" w:cs="Times New Roman"/>
          <w:color w:val="000000" w:themeColor="text1"/>
          <w:sz w:val="24"/>
          <w:szCs w:val="24"/>
        </w:rPr>
        <w:t>in embargo, 55</w:t>
      </w:r>
      <w:r w:rsidR="00356F4E" w:rsidRPr="004E613D">
        <w:rPr>
          <w:rFonts w:ascii="Times New Roman" w:hAnsi="Times New Roman" w:cs="Times New Roman"/>
          <w:color w:val="000000" w:themeColor="text1"/>
          <w:sz w:val="24"/>
          <w:szCs w:val="24"/>
        </w:rPr>
        <w:t xml:space="preserve"> </w:t>
      </w:r>
      <w:r w:rsidRPr="004E613D">
        <w:rPr>
          <w:rFonts w:ascii="Times New Roman" w:hAnsi="Times New Roman" w:cs="Times New Roman"/>
          <w:color w:val="000000" w:themeColor="text1"/>
          <w:sz w:val="24"/>
          <w:szCs w:val="24"/>
        </w:rPr>
        <w:t xml:space="preserve">000 </w:t>
      </w:r>
      <w:r w:rsidR="00682FEB">
        <w:rPr>
          <w:rFonts w:ascii="Times New Roman" w:hAnsi="Times New Roman" w:cs="Times New Roman"/>
          <w:color w:val="000000" w:themeColor="text1"/>
          <w:sz w:val="24"/>
          <w:szCs w:val="24"/>
        </w:rPr>
        <w:t>individuos</w:t>
      </w:r>
      <w:r w:rsidRPr="004E613D">
        <w:rPr>
          <w:rFonts w:ascii="Times New Roman" w:hAnsi="Times New Roman" w:cs="Times New Roman"/>
          <w:color w:val="000000" w:themeColor="text1"/>
          <w:sz w:val="24"/>
          <w:szCs w:val="24"/>
        </w:rPr>
        <w:t xml:space="preserve"> mueren en el mundo por no recibir el tratamiento adecuado</w:t>
      </w:r>
      <w:r w:rsidR="00D25A4C">
        <w:rPr>
          <w:rFonts w:ascii="Times New Roman" w:hAnsi="Times New Roman" w:cs="Times New Roman"/>
          <w:color w:val="000000" w:themeColor="text1"/>
          <w:sz w:val="24"/>
          <w:szCs w:val="24"/>
        </w:rPr>
        <w:t xml:space="preserve"> </w:t>
      </w:r>
      <w:r w:rsidR="00D25A4C">
        <w:rPr>
          <w:rFonts w:ascii="Times New Roman" w:hAnsi="Times New Roman" w:cs="Times New Roman"/>
          <w:color w:val="000000" w:themeColor="text1"/>
          <w:sz w:val="24"/>
          <w:szCs w:val="24"/>
        </w:rPr>
        <w:fldChar w:fldCharType="begin" w:fldLock="1"/>
      </w:r>
      <w:r w:rsidR="0056183E">
        <w:rPr>
          <w:rFonts w:ascii="Times New Roman" w:hAnsi="Times New Roman" w:cs="Times New Roman"/>
          <w:color w:val="000000" w:themeColor="text1"/>
          <w:sz w:val="24"/>
          <w:szCs w:val="24"/>
        </w:rPr>
        <w:instrText>ADDIN CSL_CITATION { "citationItems" : [ { "id" : "ITEM-1", "itemData" : { "URL" : "http://www.who.int/mediacentre/factsheets/fs099/es/", "accessed" : { "date-parts" : [ [ "2014", "3", "25" ] ] }, "container-title" : "Nota descriptiva N\u00b0 99", "id" : "ITEM-1", "issued" : { "date-parts" : [ [ "2013" ] ] }, "publisher" : "World Health Organization", "title" : "OMS | Rabia", "type" : "webpage" }, "uris" : [ "http://www.mendeley.com/documents/?uuid=880bcf9c-bd67-46a7-b0d6-662b940c69a2" ] } ], "mendeley" : { "previouslyFormattedCitation" : "(1)" }, "properties" : { "noteIndex" : 0 }, "schema" : "https://github.com/citation-style-language/schema/raw/master/csl-citation.json" }</w:instrText>
      </w:r>
      <w:r w:rsidR="00D25A4C">
        <w:rPr>
          <w:rFonts w:ascii="Times New Roman" w:hAnsi="Times New Roman" w:cs="Times New Roman"/>
          <w:color w:val="000000" w:themeColor="text1"/>
          <w:sz w:val="24"/>
          <w:szCs w:val="24"/>
        </w:rPr>
        <w:fldChar w:fldCharType="separate"/>
      </w:r>
      <w:r w:rsidR="00D25A4C" w:rsidRPr="00D25A4C">
        <w:rPr>
          <w:rFonts w:ascii="Times New Roman" w:hAnsi="Times New Roman" w:cs="Times New Roman"/>
          <w:noProof/>
          <w:color w:val="000000" w:themeColor="text1"/>
          <w:sz w:val="24"/>
          <w:szCs w:val="24"/>
        </w:rPr>
        <w:t>(1)</w:t>
      </w:r>
      <w:r w:rsidR="00D25A4C">
        <w:rPr>
          <w:rFonts w:ascii="Times New Roman" w:hAnsi="Times New Roman" w:cs="Times New Roman"/>
          <w:color w:val="000000" w:themeColor="text1"/>
          <w:sz w:val="24"/>
          <w:szCs w:val="24"/>
        </w:rPr>
        <w:fldChar w:fldCharType="end"/>
      </w:r>
      <w:r w:rsidRPr="004E613D">
        <w:rPr>
          <w:rFonts w:ascii="Times New Roman" w:hAnsi="Times New Roman" w:cs="Times New Roman"/>
          <w:color w:val="000000" w:themeColor="text1"/>
          <w:sz w:val="24"/>
          <w:szCs w:val="24"/>
        </w:rPr>
        <w:t>.</w:t>
      </w:r>
      <w:r w:rsidR="000C324D" w:rsidRPr="004E613D">
        <w:rPr>
          <w:rFonts w:ascii="Times New Roman" w:hAnsi="Times New Roman" w:cs="Times New Roman"/>
          <w:color w:val="000000" w:themeColor="text1"/>
          <w:sz w:val="24"/>
          <w:szCs w:val="24"/>
        </w:rPr>
        <w:t xml:space="preserve"> </w:t>
      </w:r>
      <w:r w:rsidR="00E61372" w:rsidRPr="004E613D">
        <w:rPr>
          <w:rFonts w:ascii="Times New Roman" w:hAnsi="Times New Roman" w:cs="Times New Roman"/>
          <w:color w:val="000000" w:themeColor="text1"/>
          <w:sz w:val="24"/>
          <w:szCs w:val="24"/>
        </w:rPr>
        <w:t>Las necesidades de</w:t>
      </w:r>
      <w:r w:rsidR="00E71B7A">
        <w:rPr>
          <w:rFonts w:ascii="Times New Roman" w:hAnsi="Times New Roman" w:cs="Times New Roman"/>
          <w:color w:val="000000" w:themeColor="text1"/>
          <w:sz w:val="24"/>
          <w:szCs w:val="24"/>
        </w:rPr>
        <w:t xml:space="preserve"> esta</w:t>
      </w:r>
      <w:r w:rsidR="00E61372" w:rsidRPr="004E613D">
        <w:rPr>
          <w:rFonts w:ascii="Times New Roman" w:hAnsi="Times New Roman" w:cs="Times New Roman"/>
          <w:color w:val="000000" w:themeColor="text1"/>
          <w:sz w:val="24"/>
          <w:szCs w:val="24"/>
        </w:rPr>
        <w:t xml:space="preserve"> vacuna en Argentina son atendidas</w:t>
      </w:r>
      <w:r w:rsidR="002D4A2B" w:rsidRPr="004E613D">
        <w:rPr>
          <w:rFonts w:ascii="Times New Roman" w:hAnsi="Times New Roman" w:cs="Times New Roman"/>
          <w:color w:val="000000" w:themeColor="text1"/>
          <w:sz w:val="24"/>
          <w:szCs w:val="24"/>
        </w:rPr>
        <w:t>, en parte,</w:t>
      </w:r>
      <w:r w:rsidR="00E61372" w:rsidRPr="004E613D">
        <w:rPr>
          <w:rFonts w:ascii="Times New Roman" w:hAnsi="Times New Roman" w:cs="Times New Roman"/>
          <w:color w:val="000000" w:themeColor="text1"/>
          <w:sz w:val="24"/>
          <w:szCs w:val="24"/>
        </w:rPr>
        <w:t xml:space="preserve"> por el Ministerio de Salud de la Nación. Sin embargo, en nuestro país aún se producen </w:t>
      </w:r>
      <w:r w:rsidR="009D532C" w:rsidRPr="004E613D">
        <w:rPr>
          <w:rFonts w:ascii="Times New Roman" w:hAnsi="Times New Roman" w:cs="Times New Roman"/>
          <w:color w:val="000000" w:themeColor="text1"/>
          <w:sz w:val="24"/>
          <w:szCs w:val="24"/>
        </w:rPr>
        <w:t xml:space="preserve">140 </w:t>
      </w:r>
      <w:r w:rsidR="002D4A2B" w:rsidRPr="004E613D">
        <w:rPr>
          <w:rFonts w:ascii="Times New Roman" w:hAnsi="Times New Roman" w:cs="Times New Roman"/>
          <w:color w:val="000000" w:themeColor="text1"/>
          <w:sz w:val="24"/>
          <w:szCs w:val="24"/>
        </w:rPr>
        <w:t xml:space="preserve">000 dosis anuales </w:t>
      </w:r>
      <w:r w:rsidR="00AC01A8" w:rsidRPr="004E613D">
        <w:rPr>
          <w:rFonts w:ascii="Times New Roman" w:hAnsi="Times New Roman" w:cs="Times New Roman"/>
          <w:color w:val="000000" w:themeColor="text1"/>
          <w:sz w:val="24"/>
          <w:szCs w:val="24"/>
        </w:rPr>
        <w:t xml:space="preserve">de </w:t>
      </w:r>
      <w:r w:rsidR="00E61372" w:rsidRPr="004E613D">
        <w:rPr>
          <w:rFonts w:ascii="Times New Roman" w:hAnsi="Times New Roman" w:cs="Times New Roman"/>
          <w:color w:val="000000" w:themeColor="text1"/>
          <w:sz w:val="24"/>
          <w:szCs w:val="24"/>
        </w:rPr>
        <w:t xml:space="preserve">vacunas a </w:t>
      </w:r>
      <w:r w:rsidR="00E61372" w:rsidRPr="00A431E1">
        <w:rPr>
          <w:rFonts w:ascii="Times New Roman" w:hAnsi="Times New Roman" w:cs="Times New Roman"/>
          <w:color w:val="000000" w:themeColor="text1"/>
          <w:sz w:val="24"/>
          <w:szCs w:val="24"/>
        </w:rPr>
        <w:t>partir de cerebro de ratón lactante</w:t>
      </w:r>
      <w:r w:rsidR="005355BA">
        <w:rPr>
          <w:rFonts w:ascii="Times New Roman" w:hAnsi="Times New Roman" w:cs="Times New Roman"/>
          <w:color w:val="000000" w:themeColor="text1"/>
          <w:sz w:val="24"/>
          <w:szCs w:val="24"/>
        </w:rPr>
        <w:t xml:space="preserve"> y rata lactante</w:t>
      </w:r>
      <w:r w:rsidR="002D4A2B" w:rsidRPr="00A431E1">
        <w:rPr>
          <w:rFonts w:ascii="Times New Roman" w:hAnsi="Times New Roman" w:cs="Times New Roman"/>
          <w:color w:val="000000" w:themeColor="text1"/>
          <w:sz w:val="24"/>
          <w:szCs w:val="24"/>
        </w:rPr>
        <w:t>,</w:t>
      </w:r>
      <w:r w:rsidR="00E61372" w:rsidRPr="00A431E1">
        <w:rPr>
          <w:rFonts w:ascii="Times New Roman" w:hAnsi="Times New Roman" w:cs="Times New Roman"/>
          <w:color w:val="000000" w:themeColor="text1"/>
          <w:sz w:val="24"/>
          <w:szCs w:val="24"/>
        </w:rPr>
        <w:t xml:space="preserve"> a pesar </w:t>
      </w:r>
      <w:r w:rsidR="00252529" w:rsidRPr="00A431E1">
        <w:rPr>
          <w:rFonts w:ascii="Times New Roman" w:hAnsi="Times New Roman" w:cs="Times New Roman"/>
          <w:color w:val="000000" w:themeColor="text1"/>
          <w:sz w:val="24"/>
          <w:szCs w:val="24"/>
        </w:rPr>
        <w:t xml:space="preserve">de </w:t>
      </w:r>
      <w:r w:rsidR="00E61372" w:rsidRPr="00A431E1">
        <w:rPr>
          <w:rFonts w:ascii="Times New Roman" w:hAnsi="Times New Roman" w:cs="Times New Roman"/>
          <w:color w:val="000000" w:themeColor="text1"/>
          <w:sz w:val="24"/>
          <w:szCs w:val="24"/>
        </w:rPr>
        <w:t>que la OMS</w:t>
      </w:r>
      <w:r w:rsidR="002D4A2B" w:rsidRPr="00A431E1">
        <w:rPr>
          <w:rFonts w:ascii="Times New Roman" w:hAnsi="Times New Roman" w:cs="Times New Roman"/>
          <w:color w:val="000000" w:themeColor="text1"/>
          <w:sz w:val="24"/>
          <w:szCs w:val="24"/>
        </w:rPr>
        <w:t xml:space="preserve"> </w:t>
      </w:r>
      <w:r w:rsidR="00252529" w:rsidRPr="00A431E1">
        <w:rPr>
          <w:rFonts w:ascii="Times New Roman" w:hAnsi="Times New Roman" w:cs="Times New Roman"/>
          <w:color w:val="000000" w:themeColor="text1"/>
          <w:sz w:val="24"/>
          <w:szCs w:val="24"/>
        </w:rPr>
        <w:t xml:space="preserve">las </w:t>
      </w:r>
      <w:r w:rsidR="00E61372" w:rsidRPr="00A431E1">
        <w:rPr>
          <w:rFonts w:ascii="Times New Roman" w:hAnsi="Times New Roman" w:cs="Times New Roman"/>
          <w:color w:val="000000" w:themeColor="text1"/>
          <w:sz w:val="24"/>
          <w:szCs w:val="24"/>
        </w:rPr>
        <w:t xml:space="preserve">desaconseja </w:t>
      </w:r>
      <w:r w:rsidR="002D4A2B" w:rsidRPr="00A431E1">
        <w:rPr>
          <w:rFonts w:ascii="Times New Roman" w:hAnsi="Times New Roman" w:cs="Times New Roman"/>
          <w:color w:val="000000" w:themeColor="text1"/>
          <w:sz w:val="24"/>
          <w:szCs w:val="24"/>
        </w:rPr>
        <w:t xml:space="preserve">desde 1984. </w:t>
      </w:r>
      <w:r w:rsidR="009B54B7" w:rsidRPr="00A431E1">
        <w:rPr>
          <w:rFonts w:ascii="Times New Roman" w:hAnsi="Times New Roman" w:cs="Times New Roman"/>
          <w:noProof/>
          <w:color w:val="000000" w:themeColor="text1"/>
          <w:sz w:val="24"/>
          <w:szCs w:val="24"/>
        </w:rPr>
        <w:t xml:space="preserve">En </w:t>
      </w:r>
      <w:r w:rsidR="00110929" w:rsidRPr="00A431E1">
        <w:rPr>
          <w:rFonts w:ascii="Times New Roman" w:hAnsi="Times New Roman" w:cs="Times New Roman"/>
          <w:noProof/>
          <w:color w:val="000000" w:themeColor="text1"/>
          <w:sz w:val="24"/>
          <w:szCs w:val="24"/>
        </w:rPr>
        <w:t>L</w:t>
      </w:r>
      <w:r w:rsidR="00E61372" w:rsidRPr="00A431E1">
        <w:rPr>
          <w:rFonts w:ascii="Times New Roman" w:hAnsi="Times New Roman" w:cs="Times New Roman"/>
          <w:noProof/>
          <w:color w:val="000000" w:themeColor="text1"/>
          <w:sz w:val="24"/>
          <w:szCs w:val="24"/>
        </w:rPr>
        <w:t>atin</w:t>
      </w:r>
      <w:r w:rsidR="00CC3C5B" w:rsidRPr="00A431E1">
        <w:rPr>
          <w:rFonts w:ascii="Times New Roman" w:hAnsi="Times New Roman" w:cs="Times New Roman"/>
          <w:noProof/>
          <w:color w:val="000000" w:themeColor="text1"/>
          <w:sz w:val="24"/>
          <w:szCs w:val="24"/>
        </w:rPr>
        <w:t>o</w:t>
      </w:r>
      <w:r w:rsidR="00E61372" w:rsidRPr="00A431E1">
        <w:rPr>
          <w:rFonts w:ascii="Times New Roman" w:hAnsi="Times New Roman" w:cs="Times New Roman"/>
          <w:noProof/>
          <w:color w:val="000000" w:themeColor="text1"/>
          <w:sz w:val="24"/>
          <w:szCs w:val="24"/>
        </w:rPr>
        <w:t>américa existen empresas</w:t>
      </w:r>
      <w:r w:rsidR="00110929" w:rsidRPr="00A431E1">
        <w:rPr>
          <w:rFonts w:ascii="Times New Roman" w:hAnsi="Times New Roman" w:cs="Times New Roman"/>
          <w:noProof/>
          <w:color w:val="000000" w:themeColor="text1"/>
          <w:sz w:val="24"/>
          <w:szCs w:val="24"/>
        </w:rPr>
        <w:t xml:space="preserve"> de productos</w:t>
      </w:r>
      <w:r w:rsidR="00E61372" w:rsidRPr="00A431E1">
        <w:rPr>
          <w:rFonts w:ascii="Times New Roman" w:hAnsi="Times New Roman" w:cs="Times New Roman"/>
          <w:noProof/>
          <w:color w:val="000000" w:themeColor="text1"/>
          <w:sz w:val="24"/>
          <w:szCs w:val="24"/>
        </w:rPr>
        <w:t xml:space="preserve"> veterinari</w:t>
      </w:r>
      <w:r w:rsidR="00110929" w:rsidRPr="00A431E1">
        <w:rPr>
          <w:rFonts w:ascii="Times New Roman" w:hAnsi="Times New Roman" w:cs="Times New Roman"/>
          <w:noProof/>
          <w:color w:val="000000" w:themeColor="text1"/>
          <w:sz w:val="24"/>
          <w:szCs w:val="24"/>
        </w:rPr>
        <w:t>o</w:t>
      </w:r>
      <w:r w:rsidR="00E61372" w:rsidRPr="00A431E1">
        <w:rPr>
          <w:rFonts w:ascii="Times New Roman" w:hAnsi="Times New Roman" w:cs="Times New Roman"/>
          <w:noProof/>
          <w:color w:val="000000" w:themeColor="text1"/>
          <w:sz w:val="24"/>
          <w:szCs w:val="24"/>
        </w:rPr>
        <w:t>s que producen vacunas antirrábicas</w:t>
      </w:r>
      <w:r w:rsidR="00BC2BBC" w:rsidRPr="00A431E1">
        <w:rPr>
          <w:rFonts w:ascii="Times New Roman" w:hAnsi="Times New Roman" w:cs="Times New Roman"/>
          <w:noProof/>
          <w:color w:val="000000" w:themeColor="text1"/>
          <w:sz w:val="24"/>
          <w:szCs w:val="24"/>
        </w:rPr>
        <w:t>,</w:t>
      </w:r>
      <w:r w:rsidR="00E61372" w:rsidRPr="00A431E1">
        <w:rPr>
          <w:rFonts w:ascii="Times New Roman" w:hAnsi="Times New Roman" w:cs="Times New Roman"/>
          <w:noProof/>
          <w:color w:val="000000" w:themeColor="text1"/>
          <w:sz w:val="24"/>
          <w:szCs w:val="24"/>
        </w:rPr>
        <w:t xml:space="preserve"> </w:t>
      </w:r>
      <w:r w:rsidR="009B54B7" w:rsidRPr="00A431E1">
        <w:rPr>
          <w:rFonts w:ascii="Times New Roman" w:hAnsi="Times New Roman" w:cs="Times New Roman"/>
          <w:noProof/>
          <w:color w:val="000000" w:themeColor="text1"/>
          <w:sz w:val="24"/>
          <w:szCs w:val="24"/>
        </w:rPr>
        <w:t xml:space="preserve">pero </w:t>
      </w:r>
      <w:r w:rsidR="007278E2" w:rsidRPr="00A431E1">
        <w:rPr>
          <w:rFonts w:ascii="Times New Roman" w:hAnsi="Times New Roman" w:cs="Times New Roman"/>
          <w:noProof/>
          <w:color w:val="000000" w:themeColor="text1"/>
          <w:sz w:val="24"/>
          <w:szCs w:val="24"/>
        </w:rPr>
        <w:t>ni</w:t>
      </w:r>
      <w:r w:rsidR="006B4D64" w:rsidRPr="00A431E1">
        <w:rPr>
          <w:rFonts w:ascii="Times New Roman" w:hAnsi="Times New Roman" w:cs="Times New Roman"/>
          <w:noProof/>
          <w:color w:val="000000" w:themeColor="text1"/>
          <w:sz w:val="24"/>
          <w:szCs w:val="24"/>
        </w:rPr>
        <w:t>n</w:t>
      </w:r>
      <w:r w:rsidR="007278E2" w:rsidRPr="00A431E1">
        <w:rPr>
          <w:rFonts w:ascii="Times New Roman" w:hAnsi="Times New Roman" w:cs="Times New Roman"/>
          <w:noProof/>
          <w:color w:val="000000" w:themeColor="text1"/>
          <w:sz w:val="24"/>
          <w:szCs w:val="24"/>
        </w:rPr>
        <w:t xml:space="preserve">guna de ellas ha abordado la </w:t>
      </w:r>
      <w:r w:rsidR="00E61372" w:rsidRPr="00A431E1">
        <w:rPr>
          <w:rFonts w:ascii="Times New Roman" w:hAnsi="Times New Roman" w:cs="Times New Roman"/>
          <w:noProof/>
          <w:color w:val="000000" w:themeColor="text1"/>
          <w:sz w:val="24"/>
          <w:szCs w:val="24"/>
        </w:rPr>
        <w:t>producción de vacuna antirrábica</w:t>
      </w:r>
      <w:r w:rsidR="007278E2" w:rsidRPr="00A431E1">
        <w:rPr>
          <w:rFonts w:ascii="Times New Roman" w:hAnsi="Times New Roman" w:cs="Times New Roman"/>
          <w:noProof/>
          <w:color w:val="000000" w:themeColor="text1"/>
          <w:sz w:val="24"/>
          <w:szCs w:val="24"/>
        </w:rPr>
        <w:t xml:space="preserve"> para humanos</w:t>
      </w:r>
      <w:r w:rsidR="00E61372" w:rsidRPr="00A431E1">
        <w:rPr>
          <w:rFonts w:ascii="Times New Roman" w:hAnsi="Times New Roman" w:cs="Times New Roman"/>
          <w:noProof/>
          <w:color w:val="000000" w:themeColor="text1"/>
          <w:sz w:val="24"/>
          <w:szCs w:val="24"/>
        </w:rPr>
        <w:t xml:space="preserve">. La única experiencia </w:t>
      </w:r>
      <w:r w:rsidR="00BC2BBC" w:rsidRPr="00A431E1">
        <w:rPr>
          <w:rFonts w:ascii="Times New Roman" w:hAnsi="Times New Roman" w:cs="Times New Roman"/>
          <w:noProof/>
          <w:color w:val="000000" w:themeColor="text1"/>
          <w:sz w:val="24"/>
          <w:szCs w:val="24"/>
        </w:rPr>
        <w:t>conocida</w:t>
      </w:r>
      <w:r w:rsidR="00BC2BBC">
        <w:rPr>
          <w:rFonts w:ascii="Times New Roman" w:hAnsi="Times New Roman" w:cs="Times New Roman"/>
          <w:noProof/>
          <w:color w:val="000000" w:themeColor="text1"/>
          <w:sz w:val="24"/>
          <w:szCs w:val="24"/>
        </w:rPr>
        <w:t xml:space="preserve"> </w:t>
      </w:r>
      <w:r w:rsidR="00E61372" w:rsidRPr="004E613D">
        <w:rPr>
          <w:rFonts w:ascii="Times New Roman" w:hAnsi="Times New Roman" w:cs="Times New Roman"/>
          <w:noProof/>
          <w:color w:val="000000" w:themeColor="text1"/>
          <w:sz w:val="24"/>
          <w:szCs w:val="24"/>
        </w:rPr>
        <w:t xml:space="preserve">es la del instituto Butanatán en Brasil cuya produción </w:t>
      </w:r>
      <w:r w:rsidR="00933754" w:rsidRPr="004E613D">
        <w:rPr>
          <w:rFonts w:ascii="Times New Roman" w:hAnsi="Times New Roman" w:cs="Times New Roman"/>
          <w:noProof/>
          <w:color w:val="000000" w:themeColor="text1"/>
          <w:sz w:val="24"/>
          <w:szCs w:val="24"/>
        </w:rPr>
        <w:t>cubre necesi</w:t>
      </w:r>
      <w:r w:rsidR="00E61372" w:rsidRPr="004E613D">
        <w:rPr>
          <w:rFonts w:ascii="Times New Roman" w:hAnsi="Times New Roman" w:cs="Times New Roman"/>
          <w:noProof/>
          <w:color w:val="000000" w:themeColor="text1"/>
          <w:sz w:val="24"/>
          <w:szCs w:val="24"/>
        </w:rPr>
        <w:t>dades internas</w:t>
      </w:r>
      <w:r w:rsidR="007278E2" w:rsidRPr="004E613D">
        <w:rPr>
          <w:rFonts w:ascii="Times New Roman" w:hAnsi="Times New Roman" w:cs="Times New Roman"/>
          <w:noProof/>
          <w:color w:val="000000" w:themeColor="text1"/>
          <w:sz w:val="24"/>
          <w:szCs w:val="24"/>
        </w:rPr>
        <w:t xml:space="preserve">. </w:t>
      </w:r>
      <w:r w:rsidRPr="004E613D">
        <w:rPr>
          <w:rFonts w:ascii="Times New Roman" w:hAnsi="Times New Roman" w:cs="Times New Roman"/>
          <w:noProof/>
          <w:color w:val="000000" w:themeColor="text1"/>
          <w:sz w:val="24"/>
          <w:szCs w:val="24"/>
        </w:rPr>
        <w:t xml:space="preserve">El objetivo de este </w:t>
      </w:r>
      <w:r w:rsidR="00933754" w:rsidRPr="004E613D">
        <w:rPr>
          <w:rFonts w:ascii="Times New Roman" w:hAnsi="Times New Roman" w:cs="Times New Roman"/>
          <w:noProof/>
          <w:color w:val="000000" w:themeColor="text1"/>
          <w:sz w:val="24"/>
          <w:szCs w:val="24"/>
        </w:rPr>
        <w:t>trabajo</w:t>
      </w:r>
      <w:r w:rsidR="005355BA">
        <w:rPr>
          <w:rFonts w:ascii="Times New Roman" w:hAnsi="Times New Roman" w:cs="Times New Roman"/>
          <w:noProof/>
          <w:color w:val="000000" w:themeColor="text1"/>
          <w:sz w:val="24"/>
          <w:szCs w:val="24"/>
        </w:rPr>
        <w:t xml:space="preserve"> </w:t>
      </w:r>
      <w:r w:rsidR="00933754" w:rsidRPr="004E613D">
        <w:rPr>
          <w:rFonts w:ascii="Times New Roman" w:hAnsi="Times New Roman" w:cs="Times New Roman"/>
          <w:noProof/>
          <w:color w:val="000000" w:themeColor="text1"/>
          <w:sz w:val="24"/>
          <w:szCs w:val="24"/>
        </w:rPr>
        <w:t xml:space="preserve">fue </w:t>
      </w:r>
      <w:r w:rsidR="003B4EAE">
        <w:rPr>
          <w:rFonts w:ascii="Times New Roman" w:hAnsi="Times New Roman" w:cs="Times New Roman"/>
          <w:noProof/>
          <w:color w:val="000000" w:themeColor="text1"/>
          <w:sz w:val="24"/>
          <w:szCs w:val="24"/>
        </w:rPr>
        <w:t xml:space="preserve">producir </w:t>
      </w:r>
      <w:r w:rsidRPr="004E613D">
        <w:rPr>
          <w:rFonts w:ascii="Times New Roman" w:hAnsi="Times New Roman" w:cs="Times New Roman"/>
          <w:noProof/>
          <w:color w:val="000000" w:themeColor="text1"/>
          <w:sz w:val="24"/>
          <w:szCs w:val="24"/>
        </w:rPr>
        <w:t>vacuna antirrábica</w:t>
      </w:r>
      <w:r w:rsidR="00C7393A" w:rsidRPr="004E613D">
        <w:rPr>
          <w:rFonts w:ascii="Times New Roman" w:hAnsi="Times New Roman" w:cs="Times New Roman"/>
          <w:noProof/>
          <w:color w:val="000000" w:themeColor="text1"/>
          <w:sz w:val="24"/>
          <w:szCs w:val="24"/>
        </w:rPr>
        <w:t xml:space="preserve"> para humanos</w:t>
      </w:r>
      <w:r w:rsidRPr="004E613D">
        <w:rPr>
          <w:rFonts w:ascii="Times New Roman" w:hAnsi="Times New Roman" w:cs="Times New Roman"/>
          <w:noProof/>
          <w:color w:val="000000" w:themeColor="text1"/>
          <w:sz w:val="24"/>
          <w:szCs w:val="24"/>
        </w:rPr>
        <w:t xml:space="preserve"> empleando virus cultivado en células V</w:t>
      </w:r>
      <w:r w:rsidR="008E3817">
        <w:rPr>
          <w:rFonts w:ascii="Times New Roman" w:hAnsi="Times New Roman" w:cs="Times New Roman"/>
          <w:noProof/>
          <w:color w:val="000000" w:themeColor="text1"/>
          <w:sz w:val="24"/>
          <w:szCs w:val="24"/>
        </w:rPr>
        <w:t>ero</w:t>
      </w:r>
      <w:r w:rsidRPr="004E613D">
        <w:rPr>
          <w:rFonts w:ascii="Times New Roman" w:hAnsi="Times New Roman" w:cs="Times New Roman"/>
          <w:noProof/>
          <w:color w:val="000000" w:themeColor="text1"/>
          <w:sz w:val="24"/>
          <w:szCs w:val="24"/>
        </w:rPr>
        <w:t xml:space="preserve"> purificado por métodos cromatográficos</w:t>
      </w:r>
      <w:r w:rsidR="00C7393A" w:rsidRPr="004E613D">
        <w:rPr>
          <w:rFonts w:ascii="Times New Roman" w:hAnsi="Times New Roman" w:cs="Times New Roman"/>
          <w:noProof/>
          <w:color w:val="000000" w:themeColor="text1"/>
          <w:sz w:val="24"/>
          <w:szCs w:val="24"/>
        </w:rPr>
        <w:t xml:space="preserve"> e inactivado</w:t>
      </w:r>
      <w:r w:rsidR="00933754" w:rsidRPr="004E613D">
        <w:rPr>
          <w:rFonts w:ascii="Times New Roman" w:hAnsi="Times New Roman" w:cs="Times New Roman"/>
          <w:noProof/>
          <w:color w:val="000000" w:themeColor="text1"/>
          <w:sz w:val="24"/>
          <w:szCs w:val="24"/>
        </w:rPr>
        <w:t>.</w:t>
      </w:r>
    </w:p>
    <w:p w14:paraId="5486DACF" w14:textId="77777777" w:rsidR="00E61372" w:rsidRPr="004E613D" w:rsidRDefault="00E61372" w:rsidP="003D77E5">
      <w:pPr>
        <w:spacing w:before="120" w:after="0" w:line="240" w:lineRule="auto"/>
        <w:rPr>
          <w:rFonts w:ascii="Times New Roman" w:hAnsi="Times New Roman" w:cs="Times New Roman"/>
          <w:b/>
          <w:bCs/>
          <w:color w:val="000000" w:themeColor="text1"/>
          <w:sz w:val="24"/>
          <w:szCs w:val="24"/>
          <w:shd w:val="clear" w:color="auto" w:fill="FFFFFF"/>
        </w:rPr>
      </w:pPr>
      <w:r w:rsidRPr="004E613D">
        <w:rPr>
          <w:rFonts w:ascii="Times New Roman" w:hAnsi="Times New Roman" w:cs="Times New Roman"/>
          <w:b/>
          <w:bCs/>
          <w:color w:val="000000" w:themeColor="text1"/>
          <w:sz w:val="24"/>
          <w:szCs w:val="24"/>
          <w:shd w:val="clear" w:color="auto" w:fill="FFFFFF"/>
        </w:rPr>
        <w:t>MATERIALES Y METODOS</w:t>
      </w:r>
    </w:p>
    <w:p w14:paraId="54850D5E" w14:textId="6A6D2D78" w:rsidR="00735305" w:rsidRPr="004E613D" w:rsidRDefault="009B54B7" w:rsidP="00D41900">
      <w:pPr>
        <w:spacing w:after="0" w:line="240" w:lineRule="auto"/>
        <w:jc w:val="both"/>
        <w:rPr>
          <w:rFonts w:ascii="Times New Roman" w:hAnsi="Times New Roman" w:cs="Times New Roman"/>
          <w:color w:val="000000" w:themeColor="text1"/>
          <w:sz w:val="24"/>
          <w:szCs w:val="24"/>
        </w:rPr>
      </w:pPr>
      <w:r w:rsidRPr="004E613D">
        <w:rPr>
          <w:rFonts w:ascii="Times New Roman" w:hAnsi="Times New Roman" w:cs="Times New Roman"/>
          <w:bCs/>
          <w:color w:val="000000" w:themeColor="text1"/>
          <w:sz w:val="24"/>
          <w:szCs w:val="24"/>
          <w:shd w:val="clear" w:color="auto" w:fill="FFFFFF"/>
        </w:rPr>
        <w:t xml:space="preserve">El </w:t>
      </w:r>
      <w:r w:rsidR="003527C0" w:rsidRPr="004E613D">
        <w:rPr>
          <w:rFonts w:ascii="Times New Roman" w:hAnsi="Times New Roman" w:cs="Times New Roman"/>
          <w:bCs/>
          <w:color w:val="000000" w:themeColor="text1"/>
          <w:sz w:val="24"/>
          <w:szCs w:val="24"/>
          <w:shd w:val="clear" w:color="auto" w:fill="FFFFFF"/>
        </w:rPr>
        <w:t xml:space="preserve">banco maestro de células </w:t>
      </w:r>
      <w:r w:rsidR="00192295" w:rsidRPr="004E613D">
        <w:rPr>
          <w:rFonts w:ascii="Times New Roman" w:hAnsi="Times New Roman" w:cs="Times New Roman"/>
          <w:bCs/>
          <w:color w:val="000000" w:themeColor="text1"/>
          <w:sz w:val="24"/>
          <w:szCs w:val="24"/>
          <w:shd w:val="clear" w:color="auto" w:fill="FFFFFF"/>
        </w:rPr>
        <w:t xml:space="preserve">se </w:t>
      </w:r>
      <w:r w:rsidRPr="004E613D">
        <w:rPr>
          <w:rFonts w:ascii="Times New Roman" w:hAnsi="Times New Roman" w:cs="Times New Roman"/>
          <w:bCs/>
          <w:color w:val="000000" w:themeColor="text1"/>
          <w:sz w:val="24"/>
          <w:szCs w:val="24"/>
          <w:shd w:val="clear" w:color="auto" w:fill="FFFFFF"/>
        </w:rPr>
        <w:t>elabor</w:t>
      </w:r>
      <w:r w:rsidR="00192295" w:rsidRPr="004E613D">
        <w:rPr>
          <w:rFonts w:ascii="Times New Roman" w:hAnsi="Times New Roman" w:cs="Times New Roman"/>
          <w:bCs/>
          <w:color w:val="000000" w:themeColor="text1"/>
          <w:sz w:val="24"/>
          <w:szCs w:val="24"/>
          <w:shd w:val="clear" w:color="auto" w:fill="FFFFFF"/>
        </w:rPr>
        <w:t>ó</w:t>
      </w:r>
      <w:r w:rsidRPr="004E613D">
        <w:rPr>
          <w:rFonts w:ascii="Times New Roman" w:hAnsi="Times New Roman" w:cs="Times New Roman"/>
          <w:bCs/>
          <w:color w:val="000000" w:themeColor="text1"/>
          <w:sz w:val="24"/>
          <w:szCs w:val="24"/>
          <w:shd w:val="clear" w:color="auto" w:fill="FFFFFF"/>
        </w:rPr>
        <w:t xml:space="preserve"> con </w:t>
      </w:r>
      <w:r w:rsidR="003527C0" w:rsidRPr="004E613D">
        <w:rPr>
          <w:rFonts w:ascii="Times New Roman" w:hAnsi="Times New Roman" w:cs="Times New Roman"/>
          <w:bCs/>
          <w:color w:val="000000" w:themeColor="text1"/>
          <w:sz w:val="24"/>
          <w:szCs w:val="24"/>
          <w:shd w:val="clear" w:color="auto" w:fill="FFFFFF"/>
        </w:rPr>
        <w:t>la línea celular Vero provista por el American Type Cell Collection (ATCC-CCL81)</w:t>
      </w:r>
      <w:r w:rsidR="00D41900">
        <w:rPr>
          <w:rFonts w:ascii="Times New Roman" w:hAnsi="Times New Roman" w:cs="Times New Roman"/>
          <w:bCs/>
          <w:color w:val="000000" w:themeColor="text1"/>
          <w:sz w:val="24"/>
          <w:szCs w:val="24"/>
          <w:shd w:val="clear" w:color="auto" w:fill="FFFFFF"/>
        </w:rPr>
        <w:t xml:space="preserve">, y </w:t>
      </w:r>
      <w:r w:rsidR="003B4EAE">
        <w:rPr>
          <w:rFonts w:ascii="Times New Roman" w:hAnsi="Times New Roman" w:cs="Times New Roman"/>
          <w:bCs/>
          <w:color w:val="000000" w:themeColor="text1"/>
          <w:sz w:val="24"/>
          <w:szCs w:val="24"/>
          <w:shd w:val="clear" w:color="auto" w:fill="FFFFFF"/>
        </w:rPr>
        <w:t xml:space="preserve">se </w:t>
      </w:r>
      <w:r w:rsidR="003527C0" w:rsidRPr="004E613D">
        <w:rPr>
          <w:rFonts w:ascii="Times New Roman" w:hAnsi="Times New Roman" w:cs="Times New Roman"/>
          <w:bCs/>
          <w:color w:val="000000" w:themeColor="text1"/>
          <w:sz w:val="24"/>
          <w:szCs w:val="24"/>
          <w:shd w:val="clear" w:color="auto" w:fill="FFFFFF"/>
        </w:rPr>
        <w:t>contro</w:t>
      </w:r>
      <w:r w:rsidR="00192295" w:rsidRPr="004E613D">
        <w:rPr>
          <w:rFonts w:ascii="Times New Roman" w:hAnsi="Times New Roman" w:cs="Times New Roman"/>
          <w:bCs/>
          <w:color w:val="000000" w:themeColor="text1"/>
          <w:sz w:val="24"/>
          <w:szCs w:val="24"/>
          <w:shd w:val="clear" w:color="auto" w:fill="FFFFFF"/>
        </w:rPr>
        <w:t>ló</w:t>
      </w:r>
      <w:r w:rsidR="003527C0" w:rsidRPr="004E613D">
        <w:rPr>
          <w:rFonts w:ascii="Times New Roman" w:hAnsi="Times New Roman" w:cs="Times New Roman"/>
          <w:bCs/>
          <w:color w:val="000000" w:themeColor="text1"/>
          <w:sz w:val="24"/>
          <w:szCs w:val="24"/>
          <w:shd w:val="clear" w:color="auto" w:fill="FFFFFF"/>
        </w:rPr>
        <w:t xml:space="preserve"> de acuerdo </w:t>
      </w:r>
      <w:r w:rsidR="003B4EAE">
        <w:rPr>
          <w:rFonts w:ascii="Times New Roman" w:hAnsi="Times New Roman" w:cs="Times New Roman"/>
          <w:bCs/>
          <w:color w:val="000000" w:themeColor="text1"/>
          <w:sz w:val="24"/>
          <w:szCs w:val="24"/>
          <w:shd w:val="clear" w:color="auto" w:fill="FFFFFF"/>
        </w:rPr>
        <w:t>con</w:t>
      </w:r>
      <w:r w:rsidR="00A431E1">
        <w:rPr>
          <w:rFonts w:ascii="Times New Roman" w:hAnsi="Times New Roman" w:cs="Times New Roman"/>
          <w:bCs/>
          <w:color w:val="000000" w:themeColor="text1"/>
          <w:sz w:val="24"/>
          <w:szCs w:val="24"/>
          <w:shd w:val="clear" w:color="auto" w:fill="FFFFFF"/>
        </w:rPr>
        <w:t xml:space="preserve"> </w:t>
      </w:r>
      <w:r w:rsidR="003527C0" w:rsidRPr="004E613D">
        <w:rPr>
          <w:rFonts w:ascii="Times New Roman" w:hAnsi="Times New Roman" w:cs="Times New Roman"/>
          <w:bCs/>
          <w:color w:val="000000" w:themeColor="text1"/>
          <w:sz w:val="24"/>
          <w:szCs w:val="24"/>
          <w:shd w:val="clear" w:color="auto" w:fill="FFFFFF"/>
        </w:rPr>
        <w:t>las recomendaciones</w:t>
      </w:r>
      <w:r w:rsidR="006C3228" w:rsidRPr="004E613D">
        <w:rPr>
          <w:rFonts w:ascii="Times New Roman" w:hAnsi="Times New Roman" w:cs="Times New Roman"/>
          <w:bCs/>
          <w:color w:val="000000" w:themeColor="text1"/>
          <w:sz w:val="24"/>
          <w:szCs w:val="24"/>
          <w:shd w:val="clear" w:color="auto" w:fill="FFFFFF"/>
        </w:rPr>
        <w:t xml:space="preserve"> </w:t>
      </w:r>
      <w:r w:rsidR="00072653" w:rsidRPr="004E613D">
        <w:rPr>
          <w:rFonts w:ascii="Times New Roman" w:hAnsi="Times New Roman" w:cs="Times New Roman"/>
          <w:bCs/>
          <w:color w:val="000000" w:themeColor="text1"/>
          <w:sz w:val="24"/>
          <w:szCs w:val="24"/>
          <w:shd w:val="clear" w:color="auto" w:fill="FFFFFF"/>
        </w:rPr>
        <w:t>de la Farmacopea Europea</w:t>
      </w:r>
      <w:r w:rsidR="000C324D" w:rsidRPr="004E613D">
        <w:rPr>
          <w:rFonts w:ascii="Times New Roman" w:hAnsi="Times New Roman" w:cs="Times New Roman"/>
          <w:bCs/>
          <w:color w:val="000000" w:themeColor="text1"/>
          <w:sz w:val="24"/>
          <w:szCs w:val="24"/>
          <w:shd w:val="clear" w:color="auto" w:fill="FFFFFF"/>
        </w:rPr>
        <w:t>,</w:t>
      </w:r>
      <w:r w:rsidR="00D41900">
        <w:rPr>
          <w:rFonts w:ascii="Times New Roman" w:hAnsi="Times New Roman" w:cs="Times New Roman"/>
          <w:bCs/>
          <w:color w:val="000000" w:themeColor="text1"/>
          <w:sz w:val="24"/>
          <w:szCs w:val="24"/>
          <w:shd w:val="clear" w:color="auto" w:fill="FFFFFF"/>
        </w:rPr>
        <w:t xml:space="preserve"> de la OMS y</w:t>
      </w:r>
      <w:r w:rsidR="00072653" w:rsidRPr="004E613D">
        <w:rPr>
          <w:rFonts w:ascii="Times New Roman" w:hAnsi="Times New Roman" w:cs="Times New Roman"/>
          <w:bCs/>
          <w:color w:val="000000" w:themeColor="text1"/>
          <w:sz w:val="24"/>
          <w:szCs w:val="24"/>
          <w:shd w:val="clear" w:color="auto" w:fill="FFFFFF"/>
        </w:rPr>
        <w:t xml:space="preserve"> las guías ICH</w:t>
      </w:r>
      <w:r w:rsidR="000C324D" w:rsidRPr="004E613D">
        <w:rPr>
          <w:rFonts w:ascii="Times New Roman" w:hAnsi="Times New Roman" w:cs="Times New Roman"/>
          <w:bCs/>
          <w:color w:val="000000" w:themeColor="text1"/>
          <w:sz w:val="24"/>
          <w:szCs w:val="24"/>
          <w:shd w:val="clear" w:color="auto" w:fill="FFFFFF"/>
        </w:rPr>
        <w:t xml:space="preserve">. </w:t>
      </w:r>
      <w:r w:rsidR="00953370">
        <w:rPr>
          <w:rFonts w:ascii="Times New Roman" w:hAnsi="Times New Roman" w:cs="Times New Roman"/>
          <w:bCs/>
          <w:color w:val="000000" w:themeColor="text1"/>
          <w:sz w:val="24"/>
          <w:szCs w:val="24"/>
          <w:shd w:val="clear" w:color="auto" w:fill="FFFFFF"/>
        </w:rPr>
        <w:t xml:space="preserve">El </w:t>
      </w:r>
      <w:r w:rsidR="00832BDA" w:rsidRPr="004E613D">
        <w:rPr>
          <w:rFonts w:ascii="Times New Roman" w:hAnsi="Times New Roman" w:cs="Times New Roman"/>
          <w:bCs/>
          <w:color w:val="000000" w:themeColor="text1"/>
          <w:sz w:val="24"/>
          <w:szCs w:val="24"/>
          <w:shd w:val="clear" w:color="auto" w:fill="FFFFFF"/>
        </w:rPr>
        <w:t xml:space="preserve">banco viral </w:t>
      </w:r>
      <w:r w:rsidR="00192295" w:rsidRPr="004E613D">
        <w:rPr>
          <w:rFonts w:ascii="Times New Roman" w:hAnsi="Times New Roman" w:cs="Times New Roman"/>
          <w:bCs/>
          <w:color w:val="000000" w:themeColor="text1"/>
          <w:sz w:val="24"/>
          <w:szCs w:val="24"/>
          <w:shd w:val="clear" w:color="auto" w:fill="FFFFFF"/>
        </w:rPr>
        <w:t xml:space="preserve">se </w:t>
      </w:r>
      <w:r w:rsidR="00832BDA" w:rsidRPr="004E613D">
        <w:rPr>
          <w:rFonts w:ascii="Times New Roman" w:hAnsi="Times New Roman" w:cs="Times New Roman"/>
          <w:bCs/>
          <w:color w:val="000000" w:themeColor="text1"/>
          <w:sz w:val="24"/>
          <w:szCs w:val="24"/>
          <w:shd w:val="clear" w:color="auto" w:fill="FFFFFF"/>
        </w:rPr>
        <w:t>elabor</w:t>
      </w:r>
      <w:r w:rsidR="00953370">
        <w:rPr>
          <w:rFonts w:ascii="Times New Roman" w:hAnsi="Times New Roman" w:cs="Times New Roman"/>
          <w:bCs/>
          <w:color w:val="000000" w:themeColor="text1"/>
          <w:sz w:val="24"/>
          <w:szCs w:val="24"/>
          <w:shd w:val="clear" w:color="auto" w:fill="FFFFFF"/>
        </w:rPr>
        <w:t>ó</w:t>
      </w:r>
      <w:r w:rsidR="00192295" w:rsidRPr="004E613D">
        <w:rPr>
          <w:rFonts w:ascii="Times New Roman" w:hAnsi="Times New Roman" w:cs="Times New Roman"/>
          <w:bCs/>
          <w:color w:val="000000" w:themeColor="text1"/>
          <w:sz w:val="24"/>
          <w:szCs w:val="24"/>
          <w:shd w:val="clear" w:color="auto" w:fill="FFFFFF"/>
        </w:rPr>
        <w:t xml:space="preserve"> </w:t>
      </w:r>
      <w:r w:rsidR="00832BDA" w:rsidRPr="004E613D">
        <w:rPr>
          <w:rFonts w:ascii="Times New Roman" w:hAnsi="Times New Roman" w:cs="Times New Roman"/>
          <w:bCs/>
          <w:color w:val="000000" w:themeColor="text1"/>
          <w:sz w:val="24"/>
          <w:szCs w:val="24"/>
          <w:shd w:val="clear" w:color="auto" w:fill="FFFFFF"/>
        </w:rPr>
        <w:t xml:space="preserve">con la cepa PV-2061 </w:t>
      </w:r>
      <w:r w:rsidR="00A37693" w:rsidRPr="004E613D">
        <w:rPr>
          <w:rFonts w:ascii="Times New Roman" w:hAnsi="Times New Roman" w:cs="Times New Roman"/>
          <w:bCs/>
          <w:color w:val="000000" w:themeColor="text1"/>
          <w:sz w:val="24"/>
          <w:szCs w:val="24"/>
          <w:shd w:val="clear" w:color="auto" w:fill="FFFFFF"/>
        </w:rPr>
        <w:t xml:space="preserve">y su </w:t>
      </w:r>
      <w:r w:rsidR="00832BDA" w:rsidRPr="004E613D">
        <w:rPr>
          <w:rFonts w:ascii="Times New Roman" w:hAnsi="Times New Roman" w:cs="Times New Roman"/>
          <w:bCs/>
          <w:color w:val="000000" w:themeColor="text1"/>
          <w:sz w:val="24"/>
          <w:szCs w:val="24"/>
          <w:shd w:val="clear" w:color="auto" w:fill="FFFFFF"/>
        </w:rPr>
        <w:t xml:space="preserve">título </w:t>
      </w:r>
      <w:r w:rsidR="003B4EAE">
        <w:rPr>
          <w:rFonts w:ascii="Times New Roman" w:hAnsi="Times New Roman" w:cs="Times New Roman"/>
          <w:bCs/>
          <w:color w:val="000000" w:themeColor="text1"/>
          <w:sz w:val="24"/>
          <w:szCs w:val="24"/>
          <w:shd w:val="clear" w:color="auto" w:fill="FFFFFF"/>
        </w:rPr>
        <w:t>se</w:t>
      </w:r>
      <w:r w:rsidR="003B4EAE" w:rsidRPr="004E613D">
        <w:rPr>
          <w:rFonts w:ascii="Times New Roman" w:hAnsi="Times New Roman" w:cs="Times New Roman"/>
          <w:bCs/>
          <w:color w:val="000000" w:themeColor="text1"/>
          <w:sz w:val="24"/>
          <w:szCs w:val="24"/>
          <w:shd w:val="clear" w:color="auto" w:fill="FFFFFF"/>
        </w:rPr>
        <w:t xml:space="preserve"> </w:t>
      </w:r>
      <w:r w:rsidR="00832BDA" w:rsidRPr="004E613D">
        <w:rPr>
          <w:rFonts w:ascii="Times New Roman" w:hAnsi="Times New Roman" w:cs="Times New Roman"/>
          <w:bCs/>
          <w:color w:val="000000" w:themeColor="text1"/>
          <w:sz w:val="24"/>
          <w:szCs w:val="24"/>
          <w:shd w:val="clear" w:color="auto" w:fill="FFFFFF"/>
        </w:rPr>
        <w:t>estableci</w:t>
      </w:r>
      <w:r w:rsidR="003B4EAE">
        <w:rPr>
          <w:rFonts w:ascii="Times New Roman" w:hAnsi="Times New Roman" w:cs="Times New Roman"/>
          <w:bCs/>
          <w:color w:val="000000" w:themeColor="text1"/>
          <w:sz w:val="24"/>
          <w:szCs w:val="24"/>
          <w:shd w:val="clear" w:color="auto" w:fill="FFFFFF"/>
        </w:rPr>
        <w:t>ó</w:t>
      </w:r>
      <w:r w:rsidR="00832BDA" w:rsidRPr="004E613D">
        <w:rPr>
          <w:rFonts w:ascii="Times New Roman" w:hAnsi="Times New Roman" w:cs="Times New Roman"/>
          <w:bCs/>
          <w:color w:val="000000" w:themeColor="text1"/>
          <w:sz w:val="24"/>
          <w:szCs w:val="24"/>
          <w:shd w:val="clear" w:color="auto" w:fill="FFFFFF"/>
        </w:rPr>
        <w:t xml:space="preserve"> en células Vero</w:t>
      </w:r>
      <w:r w:rsidR="00D25A4C">
        <w:rPr>
          <w:rFonts w:ascii="Times New Roman" w:hAnsi="Times New Roman" w:cs="Times New Roman"/>
          <w:bCs/>
          <w:color w:val="000000" w:themeColor="text1"/>
          <w:sz w:val="24"/>
          <w:szCs w:val="24"/>
          <w:shd w:val="clear" w:color="auto" w:fill="FFFFFF"/>
        </w:rPr>
        <w:t xml:space="preserve"> </w:t>
      </w:r>
      <w:r w:rsidR="00D25A4C">
        <w:rPr>
          <w:rFonts w:ascii="Times New Roman" w:hAnsi="Times New Roman" w:cs="Times New Roman"/>
          <w:bCs/>
          <w:color w:val="000000" w:themeColor="text1"/>
          <w:sz w:val="24"/>
          <w:szCs w:val="24"/>
          <w:shd w:val="clear" w:color="auto" w:fill="FFFFFF"/>
        </w:rPr>
        <w:fldChar w:fldCharType="begin" w:fldLock="1"/>
      </w:r>
      <w:r w:rsidR="0056183E">
        <w:rPr>
          <w:rFonts w:ascii="Times New Roman" w:hAnsi="Times New Roman" w:cs="Times New Roman"/>
          <w:bCs/>
          <w:color w:val="000000" w:themeColor="text1"/>
          <w:sz w:val="24"/>
          <w:szCs w:val="24"/>
          <w:shd w:val="clear" w:color="auto" w:fill="FFFFFF"/>
        </w:rPr>
        <w:instrText>ADDIN CSL_CITATION { "citationItems" : [ { "id" : "ITEM-1", "itemData" : { "ISSN" : "0042-9686", "PMID" : "4544144", "abstract" : "Rabies neutralizing antibody levels in human and animal sera were tested by a rapid fluorescent focus inhibition technique, in which BHK-21 cells were infected with tissue-culture-adapted rabiesvirus. The results, obtained in 24 hours, were comparable with those of the standard mouse neutralization test.", "author" : [ { "dropping-particle" : "", "family" : "Smith", "given" : "Jean S", "non-dropping-particle" : "", "parse-names" : false, "suffix" : "" }, { "dropping-particle" : "", "family" : "Yager", "given" : "Pamela A", "non-dropping-particle" : "", "parse-names" : false, "suffix" : "" }, { "dropping-particle" : "", "family" : "Baer", "given" : "George M", "non-dropping-particle" : "", "parse-names" : false, "suffix" : "" } ], "container-title" : "Bulletin of the World Health Organization", "id" : "ITEM-1", "issue" : "5", "issued" : { "date-parts" : [ [ "1973", "5" ] ] }, "page" : "535-541", "title" : "A rapid reproducible test for determining rabies neutralizing antibody.", "type" : "article-journal", "volume" : "48" }, "uris" : [ "http://www.mendeley.com/documents/?uuid=9c417264-8eb4-4205-82f8-486eb051bf07" ] } ], "mendeley" : { "previouslyFormattedCitation" : "(2)" }, "properties" : { "noteIndex" : 0 }, "schema" : "https://github.com/citation-style-language/schema/raw/master/csl-citation.json" }</w:instrText>
      </w:r>
      <w:r w:rsidR="00D25A4C">
        <w:rPr>
          <w:rFonts w:ascii="Times New Roman" w:hAnsi="Times New Roman" w:cs="Times New Roman"/>
          <w:bCs/>
          <w:color w:val="000000" w:themeColor="text1"/>
          <w:sz w:val="24"/>
          <w:szCs w:val="24"/>
          <w:shd w:val="clear" w:color="auto" w:fill="FFFFFF"/>
        </w:rPr>
        <w:fldChar w:fldCharType="separate"/>
      </w:r>
      <w:r w:rsidR="00D25A4C" w:rsidRPr="00D25A4C">
        <w:rPr>
          <w:rFonts w:ascii="Times New Roman" w:hAnsi="Times New Roman" w:cs="Times New Roman"/>
          <w:bCs/>
          <w:noProof/>
          <w:color w:val="000000" w:themeColor="text1"/>
          <w:sz w:val="24"/>
          <w:szCs w:val="24"/>
          <w:shd w:val="clear" w:color="auto" w:fill="FFFFFF"/>
        </w:rPr>
        <w:t>(2)</w:t>
      </w:r>
      <w:r w:rsidR="00D25A4C">
        <w:rPr>
          <w:rFonts w:ascii="Times New Roman" w:hAnsi="Times New Roman" w:cs="Times New Roman"/>
          <w:bCs/>
          <w:color w:val="000000" w:themeColor="text1"/>
          <w:sz w:val="24"/>
          <w:szCs w:val="24"/>
          <w:shd w:val="clear" w:color="auto" w:fill="FFFFFF"/>
        </w:rPr>
        <w:fldChar w:fldCharType="end"/>
      </w:r>
      <w:r w:rsidR="00735305" w:rsidRPr="003B4EAE">
        <w:rPr>
          <w:rFonts w:ascii="Times New Roman" w:hAnsi="Times New Roman" w:cs="Times New Roman"/>
          <w:bCs/>
          <w:color w:val="000000" w:themeColor="text1"/>
          <w:sz w:val="24"/>
          <w:szCs w:val="24"/>
          <w:shd w:val="clear" w:color="auto" w:fill="FFFFFF"/>
        </w:rPr>
        <w:t>.</w:t>
      </w:r>
      <w:r w:rsidR="00735305" w:rsidRPr="004E613D">
        <w:rPr>
          <w:rFonts w:ascii="Times New Roman" w:hAnsi="Times New Roman" w:cs="Times New Roman"/>
          <w:bCs/>
          <w:color w:val="000000" w:themeColor="text1"/>
          <w:sz w:val="24"/>
          <w:szCs w:val="24"/>
          <w:shd w:val="clear" w:color="auto" w:fill="FFFFFF"/>
        </w:rPr>
        <w:t xml:space="preserve"> </w:t>
      </w:r>
      <w:r w:rsidR="00A37693" w:rsidRPr="004E613D">
        <w:rPr>
          <w:rFonts w:ascii="Times New Roman" w:hAnsi="Times New Roman" w:cs="Times New Roman"/>
          <w:bCs/>
          <w:color w:val="000000" w:themeColor="text1"/>
          <w:sz w:val="24"/>
          <w:szCs w:val="24"/>
          <w:shd w:val="clear" w:color="auto" w:fill="FFFFFF"/>
        </w:rPr>
        <w:t>Para los cultivos celulares se empl</w:t>
      </w:r>
      <w:r w:rsidR="000C324D" w:rsidRPr="004E613D">
        <w:rPr>
          <w:rFonts w:ascii="Times New Roman" w:hAnsi="Times New Roman" w:cs="Times New Roman"/>
          <w:bCs/>
          <w:color w:val="000000" w:themeColor="text1"/>
          <w:sz w:val="24"/>
          <w:szCs w:val="24"/>
          <w:shd w:val="clear" w:color="auto" w:fill="FFFFFF"/>
        </w:rPr>
        <w:t>e</w:t>
      </w:r>
      <w:r w:rsidR="00D41900">
        <w:rPr>
          <w:rFonts w:ascii="Times New Roman" w:hAnsi="Times New Roman" w:cs="Times New Roman"/>
          <w:bCs/>
          <w:color w:val="000000" w:themeColor="text1"/>
          <w:sz w:val="24"/>
          <w:szCs w:val="24"/>
          <w:shd w:val="clear" w:color="auto" w:fill="FFFFFF"/>
        </w:rPr>
        <w:t>ó</w:t>
      </w:r>
      <w:r w:rsidR="00A37693" w:rsidRPr="004E613D">
        <w:rPr>
          <w:rFonts w:ascii="Times New Roman" w:hAnsi="Times New Roman" w:cs="Times New Roman"/>
          <w:bCs/>
          <w:color w:val="000000" w:themeColor="text1"/>
          <w:sz w:val="24"/>
          <w:szCs w:val="24"/>
          <w:shd w:val="clear" w:color="auto" w:fill="FFFFFF"/>
        </w:rPr>
        <w:t xml:space="preserve"> </w:t>
      </w:r>
      <w:r w:rsidR="0060126A" w:rsidRPr="004E613D">
        <w:rPr>
          <w:rFonts w:ascii="Times New Roman" w:hAnsi="Times New Roman" w:cs="Times New Roman"/>
          <w:bCs/>
          <w:color w:val="000000" w:themeColor="text1"/>
          <w:sz w:val="24"/>
          <w:szCs w:val="24"/>
          <w:shd w:val="clear" w:color="auto" w:fill="FFFFFF"/>
        </w:rPr>
        <w:t xml:space="preserve">medio </w:t>
      </w:r>
      <w:r w:rsidR="00D41900">
        <w:rPr>
          <w:rFonts w:ascii="Times New Roman" w:hAnsi="Times New Roman" w:cs="Times New Roman"/>
          <w:bCs/>
          <w:color w:val="000000" w:themeColor="text1"/>
          <w:sz w:val="24"/>
          <w:szCs w:val="24"/>
          <w:shd w:val="clear" w:color="auto" w:fill="FFFFFF"/>
        </w:rPr>
        <w:t>base</w:t>
      </w:r>
      <w:r w:rsidR="000C324D" w:rsidRPr="004E613D">
        <w:rPr>
          <w:rFonts w:ascii="Times New Roman" w:hAnsi="Times New Roman" w:cs="Times New Roman"/>
          <w:bCs/>
          <w:color w:val="000000" w:themeColor="text1"/>
          <w:sz w:val="24"/>
          <w:szCs w:val="24"/>
          <w:shd w:val="clear" w:color="auto" w:fill="FFFFFF"/>
        </w:rPr>
        <w:t xml:space="preserve"> </w:t>
      </w:r>
      <w:r w:rsidR="0060126A" w:rsidRPr="004E613D">
        <w:rPr>
          <w:rFonts w:ascii="Times New Roman" w:hAnsi="Times New Roman" w:cs="Times New Roman"/>
          <w:bCs/>
          <w:color w:val="000000" w:themeColor="text1"/>
          <w:sz w:val="24"/>
          <w:szCs w:val="24"/>
          <w:shd w:val="clear" w:color="auto" w:fill="FFFFFF"/>
        </w:rPr>
        <w:t xml:space="preserve">M199 (Life Technologies), </w:t>
      </w:r>
      <w:r w:rsidR="00CC520D">
        <w:rPr>
          <w:rFonts w:ascii="Times New Roman" w:hAnsi="Times New Roman" w:cs="Times New Roman"/>
          <w:bCs/>
          <w:color w:val="000000" w:themeColor="text1"/>
          <w:sz w:val="24"/>
          <w:szCs w:val="24"/>
          <w:shd w:val="clear" w:color="auto" w:fill="FFFFFF"/>
        </w:rPr>
        <w:t xml:space="preserve">suplementado </w:t>
      </w:r>
      <w:r w:rsidR="0060126A" w:rsidRPr="004E613D">
        <w:rPr>
          <w:rFonts w:ascii="Times New Roman" w:hAnsi="Times New Roman" w:cs="Times New Roman"/>
          <w:color w:val="000000" w:themeColor="text1"/>
          <w:sz w:val="24"/>
          <w:szCs w:val="24"/>
        </w:rPr>
        <w:t>con L-glutamina</w:t>
      </w:r>
      <w:r w:rsidR="00C7393A" w:rsidRPr="004E613D">
        <w:rPr>
          <w:rFonts w:ascii="Times New Roman" w:hAnsi="Times New Roman" w:cs="Times New Roman"/>
          <w:color w:val="000000" w:themeColor="text1"/>
          <w:sz w:val="24"/>
          <w:szCs w:val="24"/>
        </w:rPr>
        <w:t xml:space="preserve"> 4 mM</w:t>
      </w:r>
      <w:r w:rsidR="0060126A" w:rsidRPr="004E613D">
        <w:rPr>
          <w:rFonts w:ascii="Times New Roman" w:hAnsi="Times New Roman" w:cs="Times New Roman"/>
          <w:color w:val="000000" w:themeColor="text1"/>
          <w:sz w:val="24"/>
          <w:szCs w:val="24"/>
        </w:rPr>
        <w:t xml:space="preserve">, </w:t>
      </w:r>
      <w:r w:rsidR="003B4EAE">
        <w:rPr>
          <w:rFonts w:ascii="Times New Roman" w:hAnsi="Times New Roman" w:cs="Times New Roman"/>
          <w:color w:val="000000" w:themeColor="text1"/>
          <w:sz w:val="24"/>
          <w:szCs w:val="24"/>
        </w:rPr>
        <w:t>g</w:t>
      </w:r>
      <w:r w:rsidR="0060126A" w:rsidRPr="004E613D">
        <w:rPr>
          <w:rFonts w:ascii="Times New Roman" w:hAnsi="Times New Roman" w:cs="Times New Roman"/>
          <w:color w:val="000000" w:themeColor="text1"/>
          <w:sz w:val="24"/>
          <w:szCs w:val="24"/>
        </w:rPr>
        <w:t xml:space="preserve">entamicina 50 ug/ml, </w:t>
      </w:r>
      <w:r w:rsidR="003B4EAE">
        <w:rPr>
          <w:rFonts w:ascii="Times New Roman" w:hAnsi="Times New Roman" w:cs="Times New Roman"/>
          <w:color w:val="000000" w:themeColor="text1"/>
          <w:sz w:val="24"/>
          <w:szCs w:val="24"/>
        </w:rPr>
        <w:t>f</w:t>
      </w:r>
      <w:r w:rsidR="0060126A" w:rsidRPr="004E613D">
        <w:rPr>
          <w:rFonts w:ascii="Times New Roman" w:hAnsi="Times New Roman" w:cs="Times New Roman"/>
          <w:color w:val="000000" w:themeColor="text1"/>
          <w:sz w:val="24"/>
          <w:szCs w:val="24"/>
        </w:rPr>
        <w:t>ungizona 2</w:t>
      </w:r>
      <w:r w:rsidR="00356F4E" w:rsidRPr="004E613D">
        <w:rPr>
          <w:rFonts w:ascii="Times New Roman" w:hAnsi="Times New Roman" w:cs="Times New Roman"/>
          <w:color w:val="000000" w:themeColor="text1"/>
          <w:sz w:val="24"/>
          <w:szCs w:val="24"/>
        </w:rPr>
        <w:t>.</w:t>
      </w:r>
      <w:r w:rsidR="0060126A" w:rsidRPr="004E613D">
        <w:rPr>
          <w:rFonts w:ascii="Times New Roman" w:hAnsi="Times New Roman" w:cs="Times New Roman"/>
          <w:color w:val="000000" w:themeColor="text1"/>
          <w:sz w:val="24"/>
          <w:szCs w:val="24"/>
        </w:rPr>
        <w:t xml:space="preserve">5 ug/ml y </w:t>
      </w:r>
      <w:r w:rsidR="003B4EAE">
        <w:rPr>
          <w:rFonts w:ascii="Times New Roman" w:hAnsi="Times New Roman" w:cs="Times New Roman"/>
          <w:color w:val="000000" w:themeColor="text1"/>
          <w:sz w:val="24"/>
          <w:szCs w:val="24"/>
        </w:rPr>
        <w:t>s</w:t>
      </w:r>
      <w:r w:rsidR="0060126A" w:rsidRPr="004E613D">
        <w:rPr>
          <w:rFonts w:ascii="Times New Roman" w:hAnsi="Times New Roman" w:cs="Times New Roman"/>
          <w:color w:val="000000" w:themeColor="text1"/>
          <w:sz w:val="24"/>
          <w:szCs w:val="24"/>
        </w:rPr>
        <w:t xml:space="preserve">uero </w:t>
      </w:r>
      <w:r w:rsidR="003B4EAE">
        <w:rPr>
          <w:rFonts w:ascii="Times New Roman" w:hAnsi="Times New Roman" w:cs="Times New Roman"/>
          <w:color w:val="000000" w:themeColor="text1"/>
          <w:sz w:val="24"/>
          <w:szCs w:val="24"/>
        </w:rPr>
        <w:t>f</w:t>
      </w:r>
      <w:r w:rsidR="0060126A" w:rsidRPr="004E613D">
        <w:rPr>
          <w:rFonts w:ascii="Times New Roman" w:hAnsi="Times New Roman" w:cs="Times New Roman"/>
          <w:color w:val="000000" w:themeColor="text1"/>
          <w:sz w:val="24"/>
          <w:szCs w:val="24"/>
        </w:rPr>
        <w:t xml:space="preserve">etal </w:t>
      </w:r>
      <w:r w:rsidR="003B4EAE">
        <w:rPr>
          <w:rFonts w:ascii="Times New Roman" w:hAnsi="Times New Roman" w:cs="Times New Roman"/>
          <w:color w:val="000000" w:themeColor="text1"/>
          <w:sz w:val="24"/>
          <w:szCs w:val="24"/>
        </w:rPr>
        <w:t>b</w:t>
      </w:r>
      <w:r w:rsidR="0060126A" w:rsidRPr="004E613D">
        <w:rPr>
          <w:rFonts w:ascii="Times New Roman" w:hAnsi="Times New Roman" w:cs="Times New Roman"/>
          <w:color w:val="000000" w:themeColor="text1"/>
          <w:sz w:val="24"/>
          <w:szCs w:val="24"/>
        </w:rPr>
        <w:t xml:space="preserve">ovino </w:t>
      </w:r>
      <w:r w:rsidR="00C7393A" w:rsidRPr="004E613D">
        <w:rPr>
          <w:rFonts w:ascii="Times New Roman" w:hAnsi="Times New Roman" w:cs="Times New Roman"/>
          <w:color w:val="000000" w:themeColor="text1"/>
          <w:sz w:val="24"/>
          <w:szCs w:val="24"/>
        </w:rPr>
        <w:t xml:space="preserve">10% </w:t>
      </w:r>
      <w:r w:rsidR="0060126A" w:rsidRPr="004E613D">
        <w:rPr>
          <w:rFonts w:ascii="Times New Roman" w:hAnsi="Times New Roman" w:cs="Times New Roman"/>
          <w:color w:val="000000" w:themeColor="text1"/>
          <w:sz w:val="24"/>
          <w:szCs w:val="24"/>
        </w:rPr>
        <w:t>(</w:t>
      </w:r>
      <w:r w:rsidR="00DC7706" w:rsidRPr="004E613D">
        <w:rPr>
          <w:rFonts w:ascii="Times New Roman" w:hAnsi="Times New Roman" w:cs="Times New Roman"/>
          <w:color w:val="000000" w:themeColor="text1"/>
          <w:sz w:val="24"/>
          <w:szCs w:val="24"/>
        </w:rPr>
        <w:t xml:space="preserve">SFB; </w:t>
      </w:r>
      <w:r w:rsidR="0060126A" w:rsidRPr="004E613D">
        <w:rPr>
          <w:rFonts w:ascii="Times New Roman" w:hAnsi="Times New Roman" w:cs="Times New Roman"/>
          <w:color w:val="000000" w:themeColor="text1"/>
          <w:sz w:val="24"/>
          <w:szCs w:val="24"/>
        </w:rPr>
        <w:t xml:space="preserve">Internegocios). </w:t>
      </w:r>
      <w:r w:rsidR="00D41900">
        <w:rPr>
          <w:rFonts w:ascii="Times New Roman" w:hAnsi="Times New Roman" w:cs="Times New Roman"/>
          <w:color w:val="000000" w:themeColor="text1"/>
          <w:sz w:val="24"/>
          <w:szCs w:val="24"/>
        </w:rPr>
        <w:t>Para la infecci</w:t>
      </w:r>
      <w:r w:rsidR="005355BA">
        <w:rPr>
          <w:rFonts w:ascii="Times New Roman" w:hAnsi="Times New Roman" w:cs="Times New Roman"/>
          <w:color w:val="000000" w:themeColor="text1"/>
          <w:sz w:val="24"/>
          <w:szCs w:val="24"/>
        </w:rPr>
        <w:t>ón</w:t>
      </w:r>
      <w:r w:rsidR="00D41900">
        <w:rPr>
          <w:rFonts w:ascii="Times New Roman" w:hAnsi="Times New Roman" w:cs="Times New Roman"/>
          <w:color w:val="000000" w:themeColor="text1"/>
          <w:sz w:val="24"/>
          <w:szCs w:val="24"/>
        </w:rPr>
        <w:t xml:space="preserve">, </w:t>
      </w:r>
      <w:r w:rsidR="00D41900">
        <w:rPr>
          <w:rFonts w:ascii="Times New Roman" w:hAnsi="Times New Roman" w:cs="Times New Roman"/>
          <w:bCs/>
          <w:color w:val="000000" w:themeColor="text1"/>
          <w:sz w:val="24"/>
          <w:szCs w:val="24"/>
          <w:shd w:val="clear" w:color="auto" w:fill="FFFFFF"/>
        </w:rPr>
        <w:t>se utilizó</w:t>
      </w:r>
      <w:r w:rsidR="0060126A" w:rsidRPr="004E613D">
        <w:rPr>
          <w:rFonts w:ascii="Times New Roman" w:hAnsi="Times New Roman" w:cs="Times New Roman"/>
          <w:bCs/>
          <w:color w:val="000000" w:themeColor="text1"/>
          <w:sz w:val="24"/>
          <w:szCs w:val="24"/>
          <w:shd w:val="clear" w:color="auto" w:fill="FFFFFF"/>
        </w:rPr>
        <w:t xml:space="preserve"> medio </w:t>
      </w:r>
      <w:r w:rsidR="00DC7706" w:rsidRPr="004E613D">
        <w:rPr>
          <w:rFonts w:ascii="Times New Roman" w:hAnsi="Times New Roman" w:cs="Times New Roman"/>
          <w:bCs/>
          <w:color w:val="000000" w:themeColor="text1"/>
          <w:sz w:val="24"/>
          <w:szCs w:val="24"/>
          <w:shd w:val="clear" w:color="auto" w:fill="FFFFFF"/>
        </w:rPr>
        <w:t xml:space="preserve">base M199 con </w:t>
      </w:r>
      <w:r w:rsidR="0060126A" w:rsidRPr="004E613D">
        <w:rPr>
          <w:rFonts w:ascii="Times New Roman" w:hAnsi="Times New Roman" w:cs="Times New Roman"/>
          <w:color w:val="000000" w:themeColor="text1"/>
          <w:sz w:val="24"/>
          <w:szCs w:val="24"/>
        </w:rPr>
        <w:t xml:space="preserve">HEPES </w:t>
      </w:r>
      <w:r w:rsidR="00C7393A" w:rsidRPr="004E613D">
        <w:rPr>
          <w:rFonts w:ascii="Times New Roman" w:hAnsi="Times New Roman" w:cs="Times New Roman"/>
          <w:color w:val="000000" w:themeColor="text1"/>
          <w:sz w:val="24"/>
          <w:szCs w:val="24"/>
        </w:rPr>
        <w:t xml:space="preserve">25 mM </w:t>
      </w:r>
      <w:r w:rsidR="0060126A" w:rsidRPr="004E613D">
        <w:rPr>
          <w:rFonts w:ascii="Times New Roman" w:hAnsi="Times New Roman" w:cs="Times New Roman"/>
          <w:color w:val="000000" w:themeColor="text1"/>
          <w:sz w:val="24"/>
          <w:szCs w:val="24"/>
        </w:rPr>
        <w:t xml:space="preserve">y </w:t>
      </w:r>
      <w:r w:rsidR="003B4EAE">
        <w:rPr>
          <w:rFonts w:ascii="Times New Roman" w:hAnsi="Times New Roman" w:cs="Times New Roman"/>
          <w:color w:val="000000" w:themeColor="text1"/>
          <w:sz w:val="24"/>
          <w:szCs w:val="24"/>
        </w:rPr>
        <w:t>a</w:t>
      </w:r>
      <w:r w:rsidR="00322102" w:rsidRPr="004E613D">
        <w:rPr>
          <w:rFonts w:ascii="Times New Roman" w:hAnsi="Times New Roman" w:cs="Times New Roman"/>
          <w:bCs/>
          <w:color w:val="000000" w:themeColor="text1"/>
          <w:sz w:val="24"/>
          <w:szCs w:val="24"/>
          <w:shd w:val="clear" w:color="auto" w:fill="FFFFFF"/>
        </w:rPr>
        <w:t xml:space="preserve">lbúmina </w:t>
      </w:r>
      <w:r w:rsidR="003B4EAE">
        <w:rPr>
          <w:rFonts w:ascii="Times New Roman" w:hAnsi="Times New Roman" w:cs="Times New Roman"/>
          <w:bCs/>
          <w:color w:val="000000" w:themeColor="text1"/>
          <w:sz w:val="24"/>
          <w:szCs w:val="24"/>
          <w:shd w:val="clear" w:color="auto" w:fill="FFFFFF"/>
        </w:rPr>
        <w:t>s</w:t>
      </w:r>
      <w:r w:rsidR="00322102" w:rsidRPr="004E613D">
        <w:rPr>
          <w:rFonts w:ascii="Times New Roman" w:hAnsi="Times New Roman" w:cs="Times New Roman"/>
          <w:bCs/>
          <w:color w:val="000000" w:themeColor="text1"/>
          <w:sz w:val="24"/>
          <w:szCs w:val="24"/>
          <w:shd w:val="clear" w:color="auto" w:fill="FFFFFF"/>
        </w:rPr>
        <w:t xml:space="preserve">érica </w:t>
      </w:r>
      <w:r w:rsidR="003B4EAE">
        <w:rPr>
          <w:rFonts w:ascii="Times New Roman" w:hAnsi="Times New Roman" w:cs="Times New Roman"/>
          <w:bCs/>
          <w:color w:val="000000" w:themeColor="text1"/>
          <w:sz w:val="24"/>
          <w:szCs w:val="24"/>
          <w:shd w:val="clear" w:color="auto" w:fill="FFFFFF"/>
        </w:rPr>
        <w:t>b</w:t>
      </w:r>
      <w:r w:rsidR="00322102" w:rsidRPr="004E613D">
        <w:rPr>
          <w:rFonts w:ascii="Times New Roman" w:hAnsi="Times New Roman" w:cs="Times New Roman"/>
          <w:bCs/>
          <w:color w:val="000000" w:themeColor="text1"/>
          <w:sz w:val="24"/>
          <w:szCs w:val="24"/>
          <w:shd w:val="clear" w:color="auto" w:fill="FFFFFF"/>
        </w:rPr>
        <w:t>ovina (ASB)</w:t>
      </w:r>
      <w:r w:rsidR="00C7393A" w:rsidRPr="004E613D">
        <w:rPr>
          <w:rFonts w:ascii="Times New Roman" w:hAnsi="Times New Roman" w:cs="Times New Roman"/>
          <w:bCs/>
          <w:color w:val="000000" w:themeColor="text1"/>
          <w:sz w:val="24"/>
          <w:szCs w:val="24"/>
          <w:shd w:val="clear" w:color="auto" w:fill="FFFFFF"/>
        </w:rPr>
        <w:t xml:space="preserve"> 0.2%</w:t>
      </w:r>
      <w:r w:rsidR="00A37693" w:rsidRPr="004E613D">
        <w:rPr>
          <w:rFonts w:ascii="Times New Roman" w:hAnsi="Times New Roman" w:cs="Times New Roman"/>
          <w:bCs/>
          <w:color w:val="000000" w:themeColor="text1"/>
          <w:sz w:val="24"/>
          <w:szCs w:val="24"/>
          <w:shd w:val="clear" w:color="auto" w:fill="FFFFFF"/>
        </w:rPr>
        <w:t>,</w:t>
      </w:r>
      <w:r w:rsidR="0060126A" w:rsidRPr="004E613D">
        <w:rPr>
          <w:rFonts w:ascii="Times New Roman" w:hAnsi="Times New Roman" w:cs="Times New Roman"/>
          <w:bCs/>
          <w:color w:val="000000" w:themeColor="text1"/>
          <w:sz w:val="24"/>
          <w:szCs w:val="24"/>
          <w:shd w:val="clear" w:color="auto" w:fill="FFFFFF"/>
        </w:rPr>
        <w:t xml:space="preserve"> sin SFB.</w:t>
      </w:r>
      <w:r w:rsidR="00735305" w:rsidRPr="004E613D">
        <w:rPr>
          <w:rFonts w:ascii="Times New Roman" w:hAnsi="Times New Roman" w:cs="Times New Roman"/>
          <w:bCs/>
          <w:color w:val="000000" w:themeColor="text1"/>
          <w:sz w:val="24"/>
          <w:szCs w:val="24"/>
          <w:shd w:val="clear" w:color="auto" w:fill="FFFFFF"/>
        </w:rPr>
        <w:t xml:space="preserve"> </w:t>
      </w:r>
      <w:r w:rsidR="0053402D" w:rsidRPr="004E613D">
        <w:rPr>
          <w:rFonts w:ascii="Times New Roman" w:hAnsi="Times New Roman" w:cs="Times New Roman"/>
          <w:bCs/>
          <w:color w:val="000000" w:themeColor="text1"/>
          <w:sz w:val="24"/>
          <w:szCs w:val="24"/>
          <w:shd w:val="clear" w:color="auto" w:fill="FFFFFF"/>
        </w:rPr>
        <w:t xml:space="preserve">Las </w:t>
      </w:r>
      <w:r w:rsidR="00192295" w:rsidRPr="004E613D">
        <w:rPr>
          <w:rFonts w:ascii="Times New Roman" w:hAnsi="Times New Roman" w:cs="Times New Roman"/>
          <w:bCs/>
          <w:color w:val="000000" w:themeColor="text1"/>
          <w:sz w:val="24"/>
          <w:szCs w:val="24"/>
          <w:shd w:val="clear" w:color="auto" w:fill="FFFFFF"/>
        </w:rPr>
        <w:t xml:space="preserve">células se </w:t>
      </w:r>
      <w:r w:rsidR="000B6F23" w:rsidRPr="004E613D">
        <w:rPr>
          <w:rFonts w:ascii="Times New Roman" w:hAnsi="Times New Roman" w:cs="Times New Roman"/>
          <w:bCs/>
          <w:color w:val="000000" w:themeColor="text1"/>
          <w:sz w:val="24"/>
          <w:szCs w:val="24"/>
          <w:shd w:val="clear" w:color="auto" w:fill="FFFFFF"/>
        </w:rPr>
        <w:t>cultiva</w:t>
      </w:r>
      <w:r w:rsidR="00192295" w:rsidRPr="004E613D">
        <w:rPr>
          <w:rFonts w:ascii="Times New Roman" w:hAnsi="Times New Roman" w:cs="Times New Roman"/>
          <w:bCs/>
          <w:color w:val="000000" w:themeColor="text1"/>
          <w:sz w:val="24"/>
          <w:szCs w:val="24"/>
          <w:shd w:val="clear" w:color="auto" w:fill="FFFFFF"/>
        </w:rPr>
        <w:t xml:space="preserve">ron </w:t>
      </w:r>
      <w:r w:rsidR="000B6F23" w:rsidRPr="004E613D">
        <w:rPr>
          <w:rFonts w:ascii="Times New Roman" w:hAnsi="Times New Roman" w:cs="Times New Roman"/>
          <w:bCs/>
          <w:color w:val="000000" w:themeColor="text1"/>
          <w:sz w:val="24"/>
          <w:szCs w:val="24"/>
          <w:shd w:val="clear" w:color="auto" w:fill="FFFFFF"/>
        </w:rPr>
        <w:t>en</w:t>
      </w:r>
      <w:r w:rsidR="00B80823" w:rsidRPr="004E613D">
        <w:rPr>
          <w:rFonts w:ascii="Times New Roman" w:hAnsi="Times New Roman" w:cs="Times New Roman"/>
          <w:bCs/>
          <w:color w:val="000000" w:themeColor="text1"/>
          <w:sz w:val="24"/>
          <w:szCs w:val="24"/>
          <w:shd w:val="clear" w:color="auto" w:fill="FFFFFF"/>
        </w:rPr>
        <w:t xml:space="preserve"> botellas de 25 a 870 cm</w:t>
      </w:r>
      <w:r w:rsidR="00B80823" w:rsidRPr="004E613D">
        <w:rPr>
          <w:rFonts w:ascii="Times New Roman" w:hAnsi="Times New Roman" w:cs="Times New Roman"/>
          <w:bCs/>
          <w:color w:val="000000" w:themeColor="text1"/>
          <w:sz w:val="24"/>
          <w:szCs w:val="24"/>
          <w:shd w:val="clear" w:color="auto" w:fill="FFFFFF"/>
          <w:vertAlign w:val="superscript"/>
        </w:rPr>
        <w:t>2</w:t>
      </w:r>
      <w:r w:rsidR="00B80823" w:rsidRPr="004E613D">
        <w:rPr>
          <w:rFonts w:ascii="Times New Roman" w:hAnsi="Times New Roman" w:cs="Times New Roman"/>
          <w:bCs/>
          <w:color w:val="000000" w:themeColor="text1"/>
          <w:sz w:val="24"/>
          <w:szCs w:val="24"/>
          <w:shd w:val="clear" w:color="auto" w:fill="FFFFFF"/>
        </w:rPr>
        <w:t xml:space="preserve"> (</w:t>
      </w:r>
      <w:r w:rsidR="007B2B86" w:rsidRPr="004E613D">
        <w:rPr>
          <w:rFonts w:ascii="Times New Roman" w:hAnsi="Times New Roman" w:cs="Times New Roman"/>
          <w:bCs/>
          <w:color w:val="000000" w:themeColor="text1"/>
          <w:sz w:val="24"/>
          <w:szCs w:val="24"/>
          <w:shd w:val="clear" w:color="auto" w:fill="FFFFFF"/>
        </w:rPr>
        <w:t>Greiner Bio One</w:t>
      </w:r>
      <w:r w:rsidR="00B80823" w:rsidRPr="004E613D">
        <w:rPr>
          <w:rFonts w:ascii="Times New Roman" w:hAnsi="Times New Roman" w:cs="Times New Roman"/>
          <w:bCs/>
          <w:color w:val="000000" w:themeColor="text1"/>
          <w:sz w:val="24"/>
          <w:szCs w:val="24"/>
          <w:shd w:val="clear" w:color="auto" w:fill="FFFFFF"/>
        </w:rPr>
        <w:t>)</w:t>
      </w:r>
      <w:r w:rsidR="000B6F23" w:rsidRPr="004E613D">
        <w:rPr>
          <w:rFonts w:ascii="Times New Roman" w:hAnsi="Times New Roman" w:cs="Times New Roman"/>
          <w:bCs/>
          <w:color w:val="000000" w:themeColor="text1"/>
          <w:sz w:val="24"/>
          <w:szCs w:val="24"/>
          <w:shd w:val="clear" w:color="auto" w:fill="FFFFFF"/>
        </w:rPr>
        <w:t xml:space="preserve"> </w:t>
      </w:r>
      <w:r w:rsidR="0074757A" w:rsidRPr="004E613D">
        <w:rPr>
          <w:rFonts w:ascii="Times New Roman" w:hAnsi="Times New Roman" w:cs="Times New Roman"/>
          <w:bCs/>
          <w:color w:val="000000" w:themeColor="text1"/>
          <w:sz w:val="24"/>
          <w:szCs w:val="24"/>
          <w:shd w:val="clear" w:color="auto" w:fill="FFFFFF"/>
        </w:rPr>
        <w:t xml:space="preserve">a 37 </w:t>
      </w:r>
      <w:r w:rsidR="00771200">
        <w:rPr>
          <w:rFonts w:ascii="Times New Roman" w:hAnsi="Times New Roman" w:cs="Times New Roman"/>
          <w:bCs/>
          <w:color w:val="000000" w:themeColor="text1"/>
          <w:sz w:val="24"/>
          <w:szCs w:val="24"/>
          <w:shd w:val="clear" w:color="auto" w:fill="FFFFFF"/>
        </w:rPr>
        <w:t>˚</w:t>
      </w:r>
      <w:r w:rsidR="0074757A" w:rsidRPr="004E613D">
        <w:rPr>
          <w:rFonts w:ascii="Times New Roman" w:hAnsi="Times New Roman" w:cs="Times New Roman"/>
          <w:bCs/>
          <w:color w:val="000000" w:themeColor="text1"/>
          <w:sz w:val="24"/>
          <w:szCs w:val="24"/>
          <w:shd w:val="clear" w:color="auto" w:fill="FFFFFF"/>
        </w:rPr>
        <w:t>C con 5% de CO</w:t>
      </w:r>
      <w:r w:rsidR="0074757A" w:rsidRPr="00644068">
        <w:rPr>
          <w:rFonts w:ascii="Times New Roman" w:hAnsi="Times New Roman" w:cs="Times New Roman"/>
          <w:bCs/>
          <w:color w:val="000000" w:themeColor="text1"/>
          <w:sz w:val="24"/>
          <w:szCs w:val="24"/>
          <w:shd w:val="clear" w:color="auto" w:fill="FFFFFF"/>
          <w:vertAlign w:val="subscript"/>
        </w:rPr>
        <w:t>2</w:t>
      </w:r>
      <w:r w:rsidR="00DC7706" w:rsidRPr="004E613D">
        <w:rPr>
          <w:rFonts w:ascii="Times New Roman" w:hAnsi="Times New Roman" w:cs="Times New Roman"/>
          <w:bCs/>
          <w:color w:val="000000" w:themeColor="text1"/>
          <w:sz w:val="24"/>
          <w:szCs w:val="24"/>
          <w:shd w:val="clear" w:color="auto" w:fill="FFFFFF"/>
        </w:rPr>
        <w:t>.</w:t>
      </w:r>
      <w:r w:rsidR="000B6F23" w:rsidRPr="004E613D">
        <w:rPr>
          <w:rFonts w:ascii="Times New Roman" w:hAnsi="Times New Roman" w:cs="Times New Roman"/>
          <w:bCs/>
          <w:color w:val="000000" w:themeColor="text1"/>
          <w:sz w:val="24"/>
          <w:szCs w:val="24"/>
          <w:shd w:val="clear" w:color="auto" w:fill="FFFFFF"/>
        </w:rPr>
        <w:t xml:space="preserve"> </w:t>
      </w:r>
      <w:r w:rsidR="00B80823" w:rsidRPr="004E613D">
        <w:rPr>
          <w:rFonts w:ascii="Times New Roman" w:hAnsi="Times New Roman" w:cs="Times New Roman"/>
          <w:color w:val="000000" w:themeColor="text1"/>
          <w:sz w:val="24"/>
          <w:szCs w:val="24"/>
        </w:rPr>
        <w:t>Una vez alcanzado un</w:t>
      </w:r>
      <w:r w:rsidR="00A37693" w:rsidRPr="004E613D">
        <w:rPr>
          <w:rFonts w:ascii="Times New Roman" w:hAnsi="Times New Roman" w:cs="Times New Roman"/>
          <w:color w:val="000000" w:themeColor="text1"/>
          <w:sz w:val="24"/>
          <w:szCs w:val="24"/>
        </w:rPr>
        <w:t xml:space="preserve">a </w:t>
      </w:r>
      <w:r w:rsidR="00B80823" w:rsidRPr="004E613D">
        <w:rPr>
          <w:rFonts w:ascii="Times New Roman" w:hAnsi="Times New Roman" w:cs="Times New Roman"/>
          <w:color w:val="000000" w:themeColor="text1"/>
          <w:sz w:val="24"/>
          <w:szCs w:val="24"/>
        </w:rPr>
        <w:t xml:space="preserve">confluencia </w:t>
      </w:r>
      <w:r w:rsidR="00A37693" w:rsidRPr="004E613D">
        <w:rPr>
          <w:rFonts w:ascii="Times New Roman" w:hAnsi="Times New Roman" w:cs="Times New Roman"/>
          <w:color w:val="000000" w:themeColor="text1"/>
          <w:sz w:val="24"/>
          <w:szCs w:val="24"/>
        </w:rPr>
        <w:t xml:space="preserve">de </w:t>
      </w:r>
      <w:r w:rsidR="00B80823" w:rsidRPr="004E613D">
        <w:rPr>
          <w:rFonts w:ascii="Times New Roman" w:hAnsi="Times New Roman" w:cs="Times New Roman"/>
          <w:color w:val="000000" w:themeColor="text1"/>
          <w:sz w:val="24"/>
          <w:szCs w:val="24"/>
        </w:rPr>
        <w:t xml:space="preserve">70-90% las células </w:t>
      </w:r>
      <w:r w:rsidR="00192295" w:rsidRPr="004E613D">
        <w:rPr>
          <w:rFonts w:ascii="Times New Roman" w:hAnsi="Times New Roman" w:cs="Times New Roman"/>
          <w:color w:val="000000" w:themeColor="text1"/>
          <w:sz w:val="24"/>
          <w:szCs w:val="24"/>
        </w:rPr>
        <w:t xml:space="preserve">se </w:t>
      </w:r>
      <w:r w:rsidR="00B80823" w:rsidRPr="004E613D">
        <w:rPr>
          <w:rFonts w:ascii="Times New Roman" w:hAnsi="Times New Roman" w:cs="Times New Roman"/>
          <w:color w:val="000000" w:themeColor="text1"/>
          <w:sz w:val="24"/>
          <w:szCs w:val="24"/>
        </w:rPr>
        <w:t>tripsiniza</w:t>
      </w:r>
      <w:r w:rsidR="00192295" w:rsidRPr="004E613D">
        <w:rPr>
          <w:rFonts w:ascii="Times New Roman" w:hAnsi="Times New Roman" w:cs="Times New Roman"/>
          <w:color w:val="000000" w:themeColor="text1"/>
          <w:sz w:val="24"/>
          <w:szCs w:val="24"/>
        </w:rPr>
        <w:t>ron</w:t>
      </w:r>
      <w:r w:rsidR="00B80823" w:rsidRPr="004E613D">
        <w:rPr>
          <w:rFonts w:ascii="Times New Roman" w:hAnsi="Times New Roman" w:cs="Times New Roman"/>
          <w:color w:val="000000" w:themeColor="text1"/>
          <w:sz w:val="24"/>
          <w:szCs w:val="24"/>
        </w:rPr>
        <w:t xml:space="preserve"> y </w:t>
      </w:r>
      <w:r w:rsidR="009D532C" w:rsidRPr="004E613D">
        <w:rPr>
          <w:rFonts w:ascii="Times New Roman" w:hAnsi="Times New Roman" w:cs="Times New Roman"/>
          <w:color w:val="000000" w:themeColor="text1"/>
          <w:sz w:val="24"/>
          <w:szCs w:val="24"/>
        </w:rPr>
        <w:t>tra</w:t>
      </w:r>
      <w:r w:rsidR="00771200">
        <w:rPr>
          <w:rFonts w:ascii="Times New Roman" w:hAnsi="Times New Roman" w:cs="Times New Roman"/>
          <w:color w:val="000000" w:themeColor="text1"/>
          <w:sz w:val="24"/>
          <w:szCs w:val="24"/>
        </w:rPr>
        <w:t>n</w:t>
      </w:r>
      <w:r w:rsidR="009D532C" w:rsidRPr="004E613D">
        <w:rPr>
          <w:rFonts w:ascii="Times New Roman" w:hAnsi="Times New Roman" w:cs="Times New Roman"/>
          <w:color w:val="000000" w:themeColor="text1"/>
          <w:sz w:val="24"/>
          <w:szCs w:val="24"/>
        </w:rPr>
        <w:t>sfirieron</w:t>
      </w:r>
      <w:r w:rsidR="00192295" w:rsidRPr="004E613D">
        <w:rPr>
          <w:rFonts w:ascii="Times New Roman" w:hAnsi="Times New Roman" w:cs="Times New Roman"/>
          <w:color w:val="000000" w:themeColor="text1"/>
          <w:sz w:val="24"/>
          <w:szCs w:val="24"/>
        </w:rPr>
        <w:t xml:space="preserve"> </w:t>
      </w:r>
      <w:r w:rsidR="00B80823" w:rsidRPr="004E613D">
        <w:rPr>
          <w:rFonts w:ascii="Times New Roman" w:hAnsi="Times New Roman" w:cs="Times New Roman"/>
          <w:color w:val="000000" w:themeColor="text1"/>
          <w:sz w:val="24"/>
          <w:szCs w:val="24"/>
        </w:rPr>
        <w:t xml:space="preserve">a frascos </w:t>
      </w:r>
      <w:r w:rsidR="00C6111B">
        <w:rPr>
          <w:rFonts w:ascii="Times New Roman" w:hAnsi="Times New Roman" w:cs="Times New Roman"/>
          <w:i/>
          <w:color w:val="000000" w:themeColor="text1"/>
          <w:sz w:val="24"/>
          <w:szCs w:val="24"/>
        </w:rPr>
        <w:t>s</w:t>
      </w:r>
      <w:r w:rsidR="00B80823" w:rsidRPr="00FB636C">
        <w:rPr>
          <w:rFonts w:ascii="Times New Roman" w:hAnsi="Times New Roman" w:cs="Times New Roman"/>
          <w:i/>
          <w:color w:val="000000" w:themeColor="text1"/>
          <w:sz w:val="24"/>
          <w:szCs w:val="24"/>
        </w:rPr>
        <w:t>pinners</w:t>
      </w:r>
      <w:r w:rsidR="00B80823" w:rsidRPr="004E613D">
        <w:rPr>
          <w:rFonts w:ascii="Times New Roman" w:hAnsi="Times New Roman" w:cs="Times New Roman"/>
          <w:color w:val="000000" w:themeColor="text1"/>
          <w:sz w:val="24"/>
          <w:szCs w:val="24"/>
        </w:rPr>
        <w:t xml:space="preserve"> </w:t>
      </w:r>
      <w:r w:rsidR="0060126A" w:rsidRPr="004E613D">
        <w:rPr>
          <w:rFonts w:ascii="Times New Roman" w:hAnsi="Times New Roman" w:cs="Times New Roman"/>
          <w:color w:val="000000" w:themeColor="text1"/>
          <w:sz w:val="24"/>
          <w:szCs w:val="24"/>
        </w:rPr>
        <w:t>con 3-6 g/l de micro</w:t>
      </w:r>
      <w:r w:rsidR="00FB636C">
        <w:rPr>
          <w:rFonts w:ascii="Times New Roman" w:hAnsi="Times New Roman" w:cs="Times New Roman"/>
          <w:color w:val="000000" w:themeColor="text1"/>
          <w:sz w:val="24"/>
          <w:szCs w:val="24"/>
        </w:rPr>
        <w:t xml:space="preserve">esferas </w:t>
      </w:r>
      <w:r w:rsidR="0060126A" w:rsidRPr="004E613D">
        <w:rPr>
          <w:rFonts w:ascii="Times New Roman" w:hAnsi="Times New Roman" w:cs="Times New Roman"/>
          <w:color w:val="000000" w:themeColor="text1"/>
          <w:sz w:val="24"/>
          <w:szCs w:val="24"/>
        </w:rPr>
        <w:t>(Cytodex 1, General Electric)</w:t>
      </w:r>
      <w:r w:rsidR="00B80823" w:rsidRPr="004E613D">
        <w:rPr>
          <w:rFonts w:ascii="Times New Roman" w:hAnsi="Times New Roman" w:cs="Times New Roman"/>
          <w:color w:val="000000" w:themeColor="text1"/>
          <w:sz w:val="24"/>
          <w:szCs w:val="24"/>
        </w:rPr>
        <w:t xml:space="preserve">, </w:t>
      </w:r>
      <w:r w:rsidR="0074757A" w:rsidRPr="004E613D">
        <w:rPr>
          <w:rFonts w:ascii="Times New Roman" w:hAnsi="Times New Roman" w:cs="Times New Roman"/>
          <w:color w:val="000000" w:themeColor="text1"/>
          <w:sz w:val="24"/>
          <w:szCs w:val="24"/>
        </w:rPr>
        <w:t>a una densidad inicial de 2</w:t>
      </w:r>
      <w:r w:rsidR="00356F4E" w:rsidRPr="004E613D">
        <w:rPr>
          <w:rFonts w:ascii="Times New Roman" w:hAnsi="Times New Roman" w:cs="Times New Roman"/>
          <w:color w:val="000000" w:themeColor="text1"/>
          <w:sz w:val="24"/>
          <w:szCs w:val="24"/>
        </w:rPr>
        <w:t>.</w:t>
      </w:r>
      <w:r w:rsidR="0074757A" w:rsidRPr="004E613D">
        <w:rPr>
          <w:rFonts w:ascii="Times New Roman" w:hAnsi="Times New Roman" w:cs="Times New Roman"/>
          <w:color w:val="000000" w:themeColor="text1"/>
          <w:sz w:val="24"/>
          <w:szCs w:val="24"/>
        </w:rPr>
        <w:t>0 a 2</w:t>
      </w:r>
      <w:r w:rsidR="00356F4E" w:rsidRPr="004E613D">
        <w:rPr>
          <w:rFonts w:ascii="Times New Roman" w:hAnsi="Times New Roman" w:cs="Times New Roman"/>
          <w:color w:val="000000" w:themeColor="text1"/>
          <w:sz w:val="24"/>
          <w:szCs w:val="24"/>
        </w:rPr>
        <w:t>.</w:t>
      </w:r>
      <w:r w:rsidR="0074757A" w:rsidRPr="004E613D">
        <w:rPr>
          <w:rFonts w:ascii="Times New Roman" w:hAnsi="Times New Roman" w:cs="Times New Roman"/>
          <w:color w:val="000000" w:themeColor="text1"/>
          <w:sz w:val="24"/>
          <w:szCs w:val="24"/>
        </w:rPr>
        <w:t xml:space="preserve">5 </w:t>
      </w:r>
      <w:r w:rsidR="0074757A" w:rsidRPr="004E613D">
        <w:rPr>
          <w:rFonts w:ascii="Times New Roman" w:eastAsia="MTSY" w:hAnsi="Times New Roman" w:cs="Times New Roman"/>
          <w:color w:val="000000" w:themeColor="text1"/>
          <w:sz w:val="24"/>
          <w:szCs w:val="24"/>
        </w:rPr>
        <w:t xml:space="preserve">× </w:t>
      </w:r>
      <w:r w:rsidR="0074757A" w:rsidRPr="004E613D">
        <w:rPr>
          <w:rFonts w:ascii="Times New Roman" w:hAnsi="Times New Roman" w:cs="Times New Roman"/>
          <w:color w:val="000000" w:themeColor="text1"/>
          <w:sz w:val="24"/>
          <w:szCs w:val="24"/>
        </w:rPr>
        <w:t>10</w:t>
      </w:r>
      <w:r w:rsidR="0074757A" w:rsidRPr="004E613D">
        <w:rPr>
          <w:rFonts w:ascii="Times New Roman" w:hAnsi="Times New Roman" w:cs="Times New Roman"/>
          <w:color w:val="000000" w:themeColor="text1"/>
          <w:sz w:val="24"/>
          <w:szCs w:val="24"/>
          <w:vertAlign w:val="superscript"/>
        </w:rPr>
        <w:t>5</w:t>
      </w:r>
      <w:r w:rsidR="0074757A" w:rsidRPr="004E613D">
        <w:rPr>
          <w:rFonts w:ascii="Times New Roman" w:hAnsi="Times New Roman" w:cs="Times New Roman"/>
          <w:color w:val="000000" w:themeColor="text1"/>
          <w:sz w:val="24"/>
          <w:szCs w:val="24"/>
        </w:rPr>
        <w:t xml:space="preserve"> </w:t>
      </w:r>
      <w:r w:rsidR="0026200D" w:rsidRPr="004E613D">
        <w:rPr>
          <w:rFonts w:ascii="Times New Roman" w:hAnsi="Times New Roman" w:cs="Times New Roman"/>
          <w:color w:val="000000" w:themeColor="text1"/>
          <w:sz w:val="24"/>
          <w:szCs w:val="24"/>
        </w:rPr>
        <w:t>cel/</w:t>
      </w:r>
      <w:r w:rsidR="0074757A" w:rsidRPr="004E613D">
        <w:rPr>
          <w:rFonts w:ascii="Times New Roman" w:hAnsi="Times New Roman" w:cs="Times New Roman"/>
          <w:color w:val="000000" w:themeColor="text1"/>
          <w:sz w:val="24"/>
          <w:szCs w:val="24"/>
        </w:rPr>
        <w:t>ml</w:t>
      </w:r>
      <w:r w:rsidR="00DC7706" w:rsidRPr="004E613D">
        <w:rPr>
          <w:rFonts w:ascii="Times New Roman" w:hAnsi="Times New Roman" w:cs="Times New Roman"/>
          <w:color w:val="000000" w:themeColor="text1"/>
          <w:sz w:val="24"/>
          <w:szCs w:val="24"/>
        </w:rPr>
        <w:t xml:space="preserve">. </w:t>
      </w:r>
      <w:r w:rsidR="000C324D" w:rsidRPr="004E613D">
        <w:rPr>
          <w:rFonts w:ascii="Times New Roman" w:hAnsi="Times New Roman" w:cs="Times New Roman"/>
          <w:color w:val="000000" w:themeColor="text1"/>
          <w:sz w:val="24"/>
          <w:szCs w:val="24"/>
        </w:rPr>
        <w:t xml:space="preserve">Cuando </w:t>
      </w:r>
      <w:r w:rsidR="0026200D" w:rsidRPr="004E613D">
        <w:rPr>
          <w:rFonts w:ascii="Times New Roman" w:hAnsi="Times New Roman" w:cs="Times New Roman"/>
          <w:color w:val="000000" w:themeColor="text1"/>
          <w:sz w:val="24"/>
          <w:szCs w:val="24"/>
        </w:rPr>
        <w:t xml:space="preserve">se </w:t>
      </w:r>
      <w:r w:rsidR="00DC7706" w:rsidRPr="004E613D">
        <w:rPr>
          <w:rFonts w:ascii="Times New Roman" w:hAnsi="Times New Roman" w:cs="Times New Roman"/>
          <w:color w:val="000000" w:themeColor="text1"/>
          <w:sz w:val="24"/>
          <w:szCs w:val="24"/>
        </w:rPr>
        <w:t>alcanz</w:t>
      </w:r>
      <w:r w:rsidR="00FB636C">
        <w:rPr>
          <w:rFonts w:ascii="Times New Roman" w:hAnsi="Times New Roman" w:cs="Times New Roman"/>
          <w:color w:val="000000" w:themeColor="text1"/>
          <w:sz w:val="24"/>
          <w:szCs w:val="24"/>
        </w:rPr>
        <w:t xml:space="preserve">ó una </w:t>
      </w:r>
      <w:r w:rsidR="000C324D" w:rsidRPr="004E613D">
        <w:rPr>
          <w:rFonts w:ascii="Times New Roman" w:hAnsi="Times New Roman" w:cs="Times New Roman"/>
          <w:color w:val="000000" w:themeColor="text1"/>
          <w:sz w:val="24"/>
          <w:szCs w:val="24"/>
        </w:rPr>
        <w:t>densida</w:t>
      </w:r>
      <w:r w:rsidR="00C72921">
        <w:rPr>
          <w:rFonts w:ascii="Times New Roman" w:hAnsi="Times New Roman" w:cs="Times New Roman"/>
          <w:color w:val="000000" w:themeColor="text1"/>
          <w:sz w:val="24"/>
          <w:szCs w:val="24"/>
        </w:rPr>
        <w:t>d</w:t>
      </w:r>
      <w:r w:rsidR="000C324D" w:rsidRPr="004E613D">
        <w:rPr>
          <w:rFonts w:ascii="Times New Roman" w:hAnsi="Times New Roman" w:cs="Times New Roman"/>
          <w:color w:val="000000" w:themeColor="text1"/>
          <w:sz w:val="24"/>
          <w:szCs w:val="24"/>
        </w:rPr>
        <w:t xml:space="preserve"> de </w:t>
      </w:r>
      <w:r w:rsidR="0074757A" w:rsidRPr="004E613D">
        <w:rPr>
          <w:rFonts w:ascii="Times New Roman" w:hAnsi="Times New Roman" w:cs="Times New Roman"/>
          <w:color w:val="000000" w:themeColor="text1"/>
          <w:sz w:val="24"/>
          <w:szCs w:val="24"/>
        </w:rPr>
        <w:t>1</w:t>
      </w:r>
      <w:r w:rsidR="00F350AE" w:rsidRPr="004E613D">
        <w:rPr>
          <w:rFonts w:ascii="Times New Roman" w:hAnsi="Times New Roman" w:cs="Times New Roman"/>
          <w:color w:val="000000" w:themeColor="text1"/>
          <w:sz w:val="24"/>
          <w:szCs w:val="24"/>
        </w:rPr>
        <w:t xml:space="preserve"> a 2 </w:t>
      </w:r>
      <w:r w:rsidR="0074757A" w:rsidRPr="004E613D">
        <w:rPr>
          <w:rFonts w:ascii="Times New Roman" w:hAnsi="Times New Roman" w:cs="Times New Roman"/>
          <w:color w:val="000000" w:themeColor="text1"/>
          <w:sz w:val="24"/>
          <w:szCs w:val="24"/>
        </w:rPr>
        <w:t>x</w:t>
      </w:r>
      <w:r w:rsidR="00DC7706" w:rsidRPr="004E613D">
        <w:rPr>
          <w:rFonts w:ascii="Times New Roman" w:hAnsi="Times New Roman" w:cs="Times New Roman"/>
          <w:color w:val="000000" w:themeColor="text1"/>
          <w:sz w:val="24"/>
          <w:szCs w:val="24"/>
        </w:rPr>
        <w:t>10</w:t>
      </w:r>
      <w:r w:rsidR="00DC7706" w:rsidRPr="004E613D">
        <w:rPr>
          <w:rFonts w:ascii="Times New Roman" w:hAnsi="Times New Roman" w:cs="Times New Roman"/>
          <w:color w:val="000000" w:themeColor="text1"/>
          <w:sz w:val="24"/>
          <w:szCs w:val="24"/>
          <w:vertAlign w:val="superscript"/>
        </w:rPr>
        <w:t>6</w:t>
      </w:r>
      <w:r w:rsidR="00DC7706" w:rsidRPr="004E613D">
        <w:rPr>
          <w:rFonts w:ascii="Times New Roman" w:hAnsi="Times New Roman" w:cs="Times New Roman"/>
          <w:color w:val="000000" w:themeColor="text1"/>
          <w:sz w:val="24"/>
          <w:szCs w:val="24"/>
        </w:rPr>
        <w:t xml:space="preserve"> </w:t>
      </w:r>
      <w:r w:rsidR="0026200D" w:rsidRPr="004E613D">
        <w:rPr>
          <w:rFonts w:ascii="Times New Roman" w:hAnsi="Times New Roman" w:cs="Times New Roman"/>
          <w:color w:val="000000" w:themeColor="text1"/>
          <w:sz w:val="24"/>
          <w:szCs w:val="24"/>
        </w:rPr>
        <w:t>cel</w:t>
      </w:r>
      <w:r w:rsidR="00DC7706" w:rsidRPr="004E613D">
        <w:rPr>
          <w:rFonts w:ascii="Times New Roman" w:hAnsi="Times New Roman" w:cs="Times New Roman"/>
          <w:color w:val="000000" w:themeColor="text1"/>
          <w:sz w:val="24"/>
          <w:szCs w:val="24"/>
        </w:rPr>
        <w:t>/ml</w:t>
      </w:r>
      <w:r w:rsidR="007B2B86" w:rsidRPr="004E613D">
        <w:rPr>
          <w:rFonts w:ascii="Times New Roman" w:hAnsi="Times New Roman" w:cs="Times New Roman"/>
          <w:color w:val="000000" w:themeColor="text1"/>
          <w:sz w:val="24"/>
          <w:szCs w:val="24"/>
        </w:rPr>
        <w:t xml:space="preserve">, </w:t>
      </w:r>
      <w:r w:rsidR="00DC7706" w:rsidRPr="004E613D">
        <w:rPr>
          <w:rFonts w:ascii="Times New Roman" w:hAnsi="Times New Roman" w:cs="Times New Roman"/>
          <w:color w:val="000000" w:themeColor="text1"/>
          <w:sz w:val="24"/>
          <w:szCs w:val="24"/>
        </w:rPr>
        <w:t xml:space="preserve">se extrajo el medio de cultivo y </w:t>
      </w:r>
      <w:r w:rsidR="007B2B86" w:rsidRPr="004E613D">
        <w:rPr>
          <w:rFonts w:ascii="Times New Roman" w:hAnsi="Times New Roman" w:cs="Times New Roman"/>
          <w:color w:val="000000" w:themeColor="text1"/>
          <w:sz w:val="24"/>
          <w:szCs w:val="24"/>
        </w:rPr>
        <w:t>l</w:t>
      </w:r>
      <w:r w:rsidR="00771200">
        <w:rPr>
          <w:rFonts w:ascii="Times New Roman" w:hAnsi="Times New Roman" w:cs="Times New Roman"/>
          <w:color w:val="000000" w:themeColor="text1"/>
          <w:sz w:val="24"/>
          <w:szCs w:val="24"/>
        </w:rPr>
        <w:t>a</w:t>
      </w:r>
      <w:r w:rsidR="007B2B86" w:rsidRPr="004E613D">
        <w:rPr>
          <w:rFonts w:ascii="Times New Roman" w:hAnsi="Times New Roman" w:cs="Times New Roman"/>
          <w:color w:val="000000" w:themeColor="text1"/>
          <w:sz w:val="24"/>
          <w:szCs w:val="24"/>
        </w:rPr>
        <w:t xml:space="preserve">s </w:t>
      </w:r>
      <w:r w:rsidR="00771200" w:rsidRPr="004E613D">
        <w:rPr>
          <w:rFonts w:ascii="Times New Roman" w:hAnsi="Times New Roman" w:cs="Times New Roman"/>
          <w:color w:val="000000" w:themeColor="text1"/>
          <w:sz w:val="24"/>
          <w:szCs w:val="24"/>
        </w:rPr>
        <w:t>micro</w:t>
      </w:r>
      <w:r w:rsidR="00771200">
        <w:rPr>
          <w:rFonts w:ascii="Times New Roman" w:hAnsi="Times New Roman" w:cs="Times New Roman"/>
          <w:color w:val="000000" w:themeColor="text1"/>
          <w:sz w:val="24"/>
          <w:szCs w:val="24"/>
        </w:rPr>
        <w:t>esferas</w:t>
      </w:r>
      <w:r w:rsidR="00771200" w:rsidRPr="004E613D">
        <w:rPr>
          <w:rFonts w:ascii="Times New Roman" w:hAnsi="Times New Roman" w:cs="Times New Roman"/>
          <w:color w:val="000000" w:themeColor="text1"/>
          <w:sz w:val="24"/>
          <w:szCs w:val="24"/>
        </w:rPr>
        <w:t xml:space="preserve"> </w:t>
      </w:r>
      <w:r w:rsidR="007B2B86" w:rsidRPr="004E613D">
        <w:rPr>
          <w:rFonts w:ascii="Times New Roman" w:hAnsi="Times New Roman" w:cs="Times New Roman"/>
          <w:color w:val="000000" w:themeColor="text1"/>
          <w:sz w:val="24"/>
          <w:szCs w:val="24"/>
        </w:rPr>
        <w:t xml:space="preserve">se lavaron </w:t>
      </w:r>
      <w:r w:rsidR="00DC7706" w:rsidRPr="004E613D">
        <w:rPr>
          <w:rFonts w:ascii="Times New Roman" w:hAnsi="Times New Roman" w:cs="Times New Roman"/>
          <w:color w:val="000000" w:themeColor="text1"/>
          <w:sz w:val="24"/>
          <w:szCs w:val="24"/>
        </w:rPr>
        <w:t xml:space="preserve">tres </w:t>
      </w:r>
      <w:r w:rsidR="00E1055E" w:rsidRPr="004E613D">
        <w:rPr>
          <w:rFonts w:ascii="Times New Roman" w:hAnsi="Times New Roman" w:cs="Times New Roman"/>
          <w:color w:val="000000" w:themeColor="text1"/>
          <w:sz w:val="24"/>
          <w:szCs w:val="24"/>
        </w:rPr>
        <w:t xml:space="preserve">veces con PBS. Las células </w:t>
      </w:r>
      <w:r w:rsidR="007B63F9" w:rsidRPr="004E613D">
        <w:rPr>
          <w:rFonts w:ascii="Times New Roman" w:hAnsi="Times New Roman" w:cs="Times New Roman"/>
          <w:color w:val="000000" w:themeColor="text1"/>
          <w:sz w:val="24"/>
          <w:szCs w:val="24"/>
        </w:rPr>
        <w:t xml:space="preserve">se </w:t>
      </w:r>
      <w:r w:rsidR="00E1055E" w:rsidRPr="004E613D">
        <w:rPr>
          <w:rFonts w:ascii="Times New Roman" w:hAnsi="Times New Roman" w:cs="Times New Roman"/>
          <w:color w:val="000000" w:themeColor="text1"/>
          <w:sz w:val="24"/>
          <w:szCs w:val="24"/>
        </w:rPr>
        <w:t>infecta</w:t>
      </w:r>
      <w:r w:rsidR="007B63F9" w:rsidRPr="004E613D">
        <w:rPr>
          <w:rFonts w:ascii="Times New Roman" w:hAnsi="Times New Roman" w:cs="Times New Roman"/>
          <w:color w:val="000000" w:themeColor="text1"/>
          <w:sz w:val="24"/>
          <w:szCs w:val="24"/>
        </w:rPr>
        <w:t xml:space="preserve">ron </w:t>
      </w:r>
      <w:r w:rsidR="00E1055E" w:rsidRPr="004E613D">
        <w:rPr>
          <w:rFonts w:ascii="Times New Roman" w:hAnsi="Times New Roman" w:cs="Times New Roman"/>
          <w:color w:val="000000" w:themeColor="text1"/>
          <w:sz w:val="24"/>
          <w:szCs w:val="24"/>
        </w:rPr>
        <w:t xml:space="preserve">con </w:t>
      </w:r>
      <w:r w:rsidR="0074757A" w:rsidRPr="004E613D">
        <w:rPr>
          <w:rFonts w:ascii="Times New Roman" w:hAnsi="Times New Roman" w:cs="Times New Roman"/>
          <w:color w:val="000000" w:themeColor="text1"/>
          <w:sz w:val="24"/>
          <w:szCs w:val="24"/>
        </w:rPr>
        <w:t>multiplicidades de infección (MOI)</w:t>
      </w:r>
      <w:r w:rsidR="00E1055E" w:rsidRPr="004E613D">
        <w:rPr>
          <w:rFonts w:ascii="Times New Roman" w:hAnsi="Times New Roman" w:cs="Times New Roman"/>
          <w:color w:val="000000" w:themeColor="text1"/>
          <w:sz w:val="24"/>
          <w:szCs w:val="24"/>
        </w:rPr>
        <w:t xml:space="preserve"> de </w:t>
      </w:r>
      <w:r w:rsidR="00AC01A8" w:rsidRPr="004E613D">
        <w:rPr>
          <w:rFonts w:ascii="Times New Roman" w:hAnsi="Times New Roman" w:cs="Times New Roman"/>
          <w:color w:val="000000" w:themeColor="text1"/>
          <w:sz w:val="24"/>
          <w:szCs w:val="24"/>
        </w:rPr>
        <w:t>0</w:t>
      </w:r>
      <w:r w:rsidR="00356F4E" w:rsidRPr="004E613D">
        <w:rPr>
          <w:rFonts w:ascii="Times New Roman" w:hAnsi="Times New Roman" w:cs="Times New Roman"/>
          <w:color w:val="000000" w:themeColor="text1"/>
          <w:sz w:val="24"/>
          <w:szCs w:val="24"/>
        </w:rPr>
        <w:t>.</w:t>
      </w:r>
      <w:r w:rsidR="00AC01A8" w:rsidRPr="004E613D">
        <w:rPr>
          <w:rFonts w:ascii="Times New Roman" w:hAnsi="Times New Roman" w:cs="Times New Roman"/>
          <w:color w:val="000000" w:themeColor="text1"/>
          <w:sz w:val="24"/>
          <w:szCs w:val="24"/>
        </w:rPr>
        <w:t xml:space="preserve">1 </w:t>
      </w:r>
      <w:r w:rsidR="00E1055E" w:rsidRPr="004E613D">
        <w:rPr>
          <w:rFonts w:ascii="Times New Roman" w:hAnsi="Times New Roman" w:cs="Times New Roman"/>
          <w:color w:val="000000" w:themeColor="text1"/>
          <w:sz w:val="24"/>
          <w:szCs w:val="24"/>
        </w:rPr>
        <w:t xml:space="preserve">a </w:t>
      </w:r>
      <w:r w:rsidR="00AC01A8" w:rsidRPr="004E613D">
        <w:rPr>
          <w:rFonts w:ascii="Times New Roman" w:hAnsi="Times New Roman" w:cs="Times New Roman"/>
          <w:color w:val="000000" w:themeColor="text1"/>
          <w:sz w:val="24"/>
          <w:szCs w:val="24"/>
        </w:rPr>
        <w:t>1</w:t>
      </w:r>
      <w:r w:rsidR="00E1055E" w:rsidRPr="004E613D">
        <w:rPr>
          <w:rFonts w:ascii="Times New Roman" w:hAnsi="Times New Roman" w:cs="Times New Roman"/>
          <w:color w:val="000000" w:themeColor="text1"/>
          <w:sz w:val="24"/>
          <w:szCs w:val="24"/>
        </w:rPr>
        <w:t xml:space="preserve"> </w:t>
      </w:r>
      <w:r w:rsidR="0026200D" w:rsidRPr="004E613D">
        <w:rPr>
          <w:rFonts w:ascii="Times New Roman" w:hAnsi="Times New Roman" w:cs="Times New Roman"/>
          <w:color w:val="000000" w:themeColor="text1"/>
          <w:sz w:val="24"/>
          <w:szCs w:val="24"/>
        </w:rPr>
        <w:t>d</w:t>
      </w:r>
      <w:r w:rsidR="004C37BB" w:rsidRPr="004E613D">
        <w:rPr>
          <w:rFonts w:ascii="Times New Roman" w:hAnsi="Times New Roman" w:cs="Times New Roman"/>
          <w:color w:val="000000" w:themeColor="text1"/>
          <w:sz w:val="24"/>
          <w:szCs w:val="24"/>
        </w:rPr>
        <w:t>osis infectiva</w:t>
      </w:r>
      <w:r w:rsidR="00F350AE" w:rsidRPr="004E613D">
        <w:rPr>
          <w:rFonts w:ascii="Times New Roman" w:hAnsi="Times New Roman" w:cs="Times New Roman"/>
          <w:color w:val="000000" w:themeColor="text1"/>
          <w:sz w:val="24"/>
          <w:szCs w:val="24"/>
        </w:rPr>
        <w:t>s</w:t>
      </w:r>
      <w:r w:rsidR="004C37BB" w:rsidRPr="004E613D">
        <w:rPr>
          <w:rStyle w:val="st"/>
          <w:rFonts w:ascii="Times New Roman" w:hAnsi="Times New Roman" w:cs="Times New Roman"/>
          <w:sz w:val="24"/>
          <w:szCs w:val="24"/>
        </w:rPr>
        <w:t xml:space="preserve"> 50</w:t>
      </w:r>
      <w:r w:rsidR="00F350AE" w:rsidRPr="004E613D">
        <w:rPr>
          <w:rStyle w:val="st"/>
          <w:rFonts w:ascii="Times New Roman" w:hAnsi="Times New Roman" w:cs="Times New Roman"/>
          <w:sz w:val="24"/>
          <w:szCs w:val="24"/>
        </w:rPr>
        <w:t xml:space="preserve"> por </w:t>
      </w:r>
      <w:r w:rsidR="004C37BB" w:rsidRPr="004E613D">
        <w:rPr>
          <w:rStyle w:val="st"/>
          <w:rFonts w:ascii="Times New Roman" w:hAnsi="Times New Roman" w:cs="Times New Roman"/>
          <w:sz w:val="24"/>
          <w:szCs w:val="24"/>
        </w:rPr>
        <w:t>ml</w:t>
      </w:r>
      <w:r w:rsidR="00F350AE" w:rsidRPr="004E613D">
        <w:rPr>
          <w:rStyle w:val="st"/>
          <w:rFonts w:ascii="Times New Roman" w:hAnsi="Times New Roman" w:cs="Times New Roman"/>
          <w:sz w:val="24"/>
          <w:szCs w:val="24"/>
        </w:rPr>
        <w:t xml:space="preserve"> (</w:t>
      </w:r>
      <w:r w:rsidR="00F350AE" w:rsidRPr="00A431E1">
        <w:rPr>
          <w:rStyle w:val="st"/>
          <w:rFonts w:ascii="Times New Roman" w:hAnsi="Times New Roman" w:cs="Times New Roman"/>
          <w:sz w:val="24"/>
          <w:szCs w:val="24"/>
        </w:rPr>
        <w:t>DI</w:t>
      </w:r>
      <w:r w:rsidR="00A431E1" w:rsidRPr="00A431E1">
        <w:rPr>
          <w:rStyle w:val="st"/>
          <w:rFonts w:ascii="Times New Roman" w:hAnsi="Times New Roman" w:cs="Times New Roman"/>
          <w:sz w:val="24"/>
          <w:szCs w:val="24"/>
          <w:vertAlign w:val="subscript"/>
        </w:rPr>
        <w:t>50</w:t>
      </w:r>
      <w:r w:rsidR="00F350AE" w:rsidRPr="00A431E1">
        <w:rPr>
          <w:rStyle w:val="st"/>
          <w:rFonts w:ascii="Times New Roman" w:hAnsi="Times New Roman" w:cs="Times New Roman"/>
          <w:sz w:val="24"/>
          <w:szCs w:val="24"/>
        </w:rPr>
        <w:t>/ml)</w:t>
      </w:r>
      <w:r w:rsidR="004C37BB" w:rsidRPr="00A431E1">
        <w:rPr>
          <w:rStyle w:val="st"/>
          <w:rFonts w:ascii="Times New Roman" w:hAnsi="Times New Roman" w:cs="Times New Roman"/>
          <w:sz w:val="24"/>
          <w:szCs w:val="24"/>
        </w:rPr>
        <w:t xml:space="preserve">, </w:t>
      </w:r>
      <w:r w:rsidR="00E1055E" w:rsidRPr="00A431E1">
        <w:rPr>
          <w:rFonts w:ascii="Times New Roman" w:hAnsi="Times New Roman" w:cs="Times New Roman"/>
          <w:color w:val="000000" w:themeColor="text1"/>
          <w:sz w:val="24"/>
          <w:szCs w:val="24"/>
        </w:rPr>
        <w:t>en medio de infección</w:t>
      </w:r>
      <w:r w:rsidR="007B63F9" w:rsidRPr="00A431E1">
        <w:rPr>
          <w:rFonts w:ascii="Times New Roman" w:hAnsi="Times New Roman" w:cs="Times New Roman"/>
          <w:color w:val="000000" w:themeColor="text1"/>
          <w:sz w:val="24"/>
          <w:szCs w:val="24"/>
        </w:rPr>
        <w:t xml:space="preserve"> a 34 </w:t>
      </w:r>
      <w:r w:rsidR="00771200" w:rsidRPr="00A431E1">
        <w:rPr>
          <w:rFonts w:ascii="Times New Roman" w:hAnsi="Times New Roman" w:cs="Times New Roman"/>
          <w:color w:val="000000" w:themeColor="text1"/>
          <w:sz w:val="24"/>
          <w:szCs w:val="24"/>
        </w:rPr>
        <w:t>˚</w:t>
      </w:r>
      <w:r w:rsidR="007B63F9" w:rsidRPr="00A431E1">
        <w:rPr>
          <w:rFonts w:ascii="Times New Roman" w:hAnsi="Times New Roman" w:cs="Times New Roman"/>
          <w:color w:val="000000" w:themeColor="text1"/>
          <w:sz w:val="24"/>
          <w:szCs w:val="24"/>
        </w:rPr>
        <w:t>C</w:t>
      </w:r>
      <w:r w:rsidR="006B3B2A">
        <w:rPr>
          <w:rFonts w:ascii="Times New Roman" w:hAnsi="Times New Roman" w:cs="Times New Roman"/>
          <w:color w:val="000000" w:themeColor="text1"/>
          <w:sz w:val="24"/>
          <w:szCs w:val="24"/>
        </w:rPr>
        <w:t xml:space="preserve"> siguiendo una metodología de perfusión discontinua</w:t>
      </w:r>
      <w:r w:rsidR="00E1055E" w:rsidRPr="00A431E1">
        <w:rPr>
          <w:rFonts w:ascii="Times New Roman" w:hAnsi="Times New Roman" w:cs="Times New Roman"/>
          <w:color w:val="000000" w:themeColor="text1"/>
          <w:sz w:val="24"/>
          <w:szCs w:val="24"/>
        </w:rPr>
        <w:t>.</w:t>
      </w:r>
      <w:r w:rsidR="004E613D" w:rsidRPr="00A431E1">
        <w:rPr>
          <w:rFonts w:ascii="Times New Roman" w:hAnsi="Times New Roman" w:cs="Times New Roman"/>
          <w:bCs/>
          <w:color w:val="000000" w:themeColor="text1"/>
          <w:sz w:val="24"/>
          <w:szCs w:val="24"/>
          <w:shd w:val="clear" w:color="auto" w:fill="FFFFFF"/>
        </w:rPr>
        <w:t xml:space="preserve"> </w:t>
      </w:r>
      <w:r w:rsidR="0074757A" w:rsidRPr="00A431E1">
        <w:rPr>
          <w:rFonts w:ascii="Times New Roman" w:hAnsi="Times New Roman" w:cs="Times New Roman"/>
          <w:iCs/>
          <w:color w:val="000000" w:themeColor="text1"/>
          <w:sz w:val="24"/>
          <w:szCs w:val="24"/>
        </w:rPr>
        <w:t xml:space="preserve">Las cosechas </w:t>
      </w:r>
      <w:r w:rsidR="007B63F9" w:rsidRPr="00A431E1">
        <w:rPr>
          <w:rFonts w:ascii="Times New Roman" w:hAnsi="Times New Roman" w:cs="Times New Roman"/>
          <w:iCs/>
          <w:color w:val="000000" w:themeColor="text1"/>
          <w:sz w:val="24"/>
          <w:szCs w:val="24"/>
        </w:rPr>
        <w:t xml:space="preserve">se </w:t>
      </w:r>
      <w:r w:rsidR="0074757A" w:rsidRPr="00A431E1">
        <w:rPr>
          <w:rFonts w:ascii="Times New Roman" w:hAnsi="Times New Roman" w:cs="Times New Roman"/>
          <w:iCs/>
          <w:color w:val="000000" w:themeColor="text1"/>
          <w:sz w:val="24"/>
          <w:szCs w:val="24"/>
        </w:rPr>
        <w:t>clarifi</w:t>
      </w:r>
      <w:r w:rsidR="007B63F9" w:rsidRPr="00A431E1">
        <w:rPr>
          <w:rFonts w:ascii="Times New Roman" w:hAnsi="Times New Roman" w:cs="Times New Roman"/>
          <w:iCs/>
          <w:color w:val="000000" w:themeColor="text1"/>
          <w:sz w:val="24"/>
          <w:szCs w:val="24"/>
        </w:rPr>
        <w:t>caron</w:t>
      </w:r>
      <w:r w:rsidR="0074757A" w:rsidRPr="00A431E1">
        <w:rPr>
          <w:rFonts w:ascii="Times New Roman" w:hAnsi="Times New Roman" w:cs="Times New Roman"/>
          <w:iCs/>
          <w:color w:val="000000" w:themeColor="text1"/>
          <w:sz w:val="24"/>
          <w:szCs w:val="24"/>
        </w:rPr>
        <w:t xml:space="preserve"> por filtros de 0</w:t>
      </w:r>
      <w:r w:rsidR="00356F4E" w:rsidRPr="00A431E1">
        <w:rPr>
          <w:rFonts w:ascii="Times New Roman" w:hAnsi="Times New Roman" w:cs="Times New Roman"/>
          <w:iCs/>
          <w:color w:val="000000" w:themeColor="text1"/>
          <w:sz w:val="24"/>
          <w:szCs w:val="24"/>
        </w:rPr>
        <w:t>.</w:t>
      </w:r>
      <w:r w:rsidR="0074757A" w:rsidRPr="00A431E1">
        <w:rPr>
          <w:rFonts w:ascii="Times New Roman" w:hAnsi="Times New Roman" w:cs="Times New Roman"/>
          <w:iCs/>
          <w:color w:val="000000" w:themeColor="text1"/>
          <w:sz w:val="24"/>
          <w:szCs w:val="24"/>
        </w:rPr>
        <w:t xml:space="preserve">45 </w:t>
      </w:r>
      <w:r w:rsidR="00771200" w:rsidRPr="00A431E1">
        <w:rPr>
          <w:rFonts w:ascii="Times New Roman" w:hAnsi="Times New Roman" w:cs="Times New Roman"/>
          <w:iCs/>
          <w:color w:val="000000" w:themeColor="text1"/>
          <w:sz w:val="24"/>
          <w:szCs w:val="24"/>
        </w:rPr>
        <w:t>μ</w:t>
      </w:r>
      <w:r w:rsidR="0074757A" w:rsidRPr="00A431E1">
        <w:rPr>
          <w:rFonts w:ascii="Times New Roman" w:hAnsi="Times New Roman" w:cs="Times New Roman"/>
          <w:iCs/>
          <w:color w:val="000000" w:themeColor="text1"/>
          <w:sz w:val="24"/>
          <w:szCs w:val="24"/>
        </w:rPr>
        <w:t>m (</w:t>
      </w:r>
      <w:r w:rsidR="00AC01A8" w:rsidRPr="00A431E1">
        <w:rPr>
          <w:rFonts w:ascii="Times New Roman" w:hAnsi="Times New Roman" w:cs="Times New Roman"/>
          <w:iCs/>
          <w:color w:val="000000" w:themeColor="text1"/>
          <w:sz w:val="24"/>
          <w:szCs w:val="24"/>
        </w:rPr>
        <w:t>Millipore</w:t>
      </w:r>
      <w:r w:rsidR="0074757A" w:rsidRPr="00A431E1">
        <w:rPr>
          <w:rFonts w:ascii="Times New Roman" w:hAnsi="Times New Roman" w:cs="Times New Roman"/>
          <w:iCs/>
          <w:color w:val="000000" w:themeColor="text1"/>
          <w:sz w:val="24"/>
          <w:szCs w:val="24"/>
        </w:rPr>
        <w:t xml:space="preserve">), </w:t>
      </w:r>
      <w:r w:rsidR="007B63F9" w:rsidRPr="00A431E1">
        <w:rPr>
          <w:rFonts w:ascii="Times New Roman" w:hAnsi="Times New Roman" w:cs="Times New Roman"/>
          <w:iCs/>
          <w:color w:val="000000" w:themeColor="text1"/>
          <w:sz w:val="24"/>
          <w:szCs w:val="24"/>
        </w:rPr>
        <w:t xml:space="preserve">se </w:t>
      </w:r>
      <w:r w:rsidR="0074757A" w:rsidRPr="00A431E1">
        <w:rPr>
          <w:rFonts w:ascii="Times New Roman" w:hAnsi="Times New Roman" w:cs="Times New Roman"/>
          <w:iCs/>
          <w:color w:val="000000" w:themeColor="text1"/>
          <w:sz w:val="24"/>
          <w:szCs w:val="24"/>
        </w:rPr>
        <w:t>diafiltra</w:t>
      </w:r>
      <w:r w:rsidR="007B63F9" w:rsidRPr="00A431E1">
        <w:rPr>
          <w:rFonts w:ascii="Times New Roman" w:hAnsi="Times New Roman" w:cs="Times New Roman"/>
          <w:iCs/>
          <w:color w:val="000000" w:themeColor="text1"/>
          <w:sz w:val="24"/>
          <w:szCs w:val="24"/>
        </w:rPr>
        <w:t>ron</w:t>
      </w:r>
      <w:r w:rsidR="0074757A" w:rsidRPr="00A431E1">
        <w:rPr>
          <w:rFonts w:ascii="Times New Roman" w:hAnsi="Times New Roman" w:cs="Times New Roman"/>
          <w:iCs/>
          <w:color w:val="000000" w:themeColor="text1"/>
          <w:sz w:val="24"/>
          <w:szCs w:val="24"/>
        </w:rPr>
        <w:t xml:space="preserve"> y concentra</w:t>
      </w:r>
      <w:r w:rsidR="007B63F9" w:rsidRPr="00A431E1">
        <w:rPr>
          <w:rFonts w:ascii="Times New Roman" w:hAnsi="Times New Roman" w:cs="Times New Roman"/>
          <w:iCs/>
          <w:color w:val="000000" w:themeColor="text1"/>
          <w:sz w:val="24"/>
          <w:szCs w:val="24"/>
        </w:rPr>
        <w:t xml:space="preserve">ron </w:t>
      </w:r>
      <w:r w:rsidR="0074757A" w:rsidRPr="00A431E1">
        <w:rPr>
          <w:rFonts w:ascii="Times New Roman" w:hAnsi="Times New Roman" w:cs="Times New Roman"/>
          <w:iCs/>
          <w:color w:val="000000" w:themeColor="text1"/>
          <w:sz w:val="24"/>
          <w:szCs w:val="24"/>
        </w:rPr>
        <w:t>por membranas de filtración tangencial</w:t>
      </w:r>
      <w:r w:rsidR="007B63F9" w:rsidRPr="00A431E1">
        <w:rPr>
          <w:rFonts w:ascii="Times New Roman" w:hAnsi="Times New Roman" w:cs="Times New Roman"/>
          <w:iCs/>
          <w:color w:val="000000" w:themeColor="text1"/>
          <w:sz w:val="24"/>
          <w:szCs w:val="24"/>
        </w:rPr>
        <w:t xml:space="preserve"> (MFT)</w:t>
      </w:r>
      <w:r w:rsidR="0074757A" w:rsidRPr="00A431E1">
        <w:rPr>
          <w:rFonts w:ascii="Times New Roman" w:hAnsi="Times New Roman" w:cs="Times New Roman"/>
          <w:iCs/>
          <w:color w:val="000000" w:themeColor="text1"/>
          <w:sz w:val="24"/>
          <w:szCs w:val="24"/>
        </w:rPr>
        <w:t xml:space="preserve">. El concentrado </w:t>
      </w:r>
      <w:r w:rsidR="00192295" w:rsidRPr="00A431E1">
        <w:rPr>
          <w:rFonts w:ascii="Times New Roman" w:hAnsi="Times New Roman" w:cs="Times New Roman"/>
          <w:iCs/>
          <w:color w:val="000000" w:themeColor="text1"/>
          <w:sz w:val="24"/>
          <w:szCs w:val="24"/>
        </w:rPr>
        <w:t xml:space="preserve">se </w:t>
      </w:r>
      <w:r w:rsidR="0074757A" w:rsidRPr="00A431E1">
        <w:rPr>
          <w:rFonts w:ascii="Times New Roman" w:hAnsi="Times New Roman" w:cs="Times New Roman"/>
          <w:iCs/>
          <w:color w:val="000000" w:themeColor="text1"/>
          <w:sz w:val="24"/>
          <w:szCs w:val="24"/>
        </w:rPr>
        <w:t>purific</w:t>
      </w:r>
      <w:r w:rsidR="00192295" w:rsidRPr="00A431E1">
        <w:rPr>
          <w:rFonts w:ascii="Times New Roman" w:hAnsi="Times New Roman" w:cs="Times New Roman"/>
          <w:iCs/>
          <w:color w:val="000000" w:themeColor="text1"/>
          <w:sz w:val="24"/>
          <w:szCs w:val="24"/>
        </w:rPr>
        <w:t xml:space="preserve">ó </w:t>
      </w:r>
      <w:r w:rsidR="0074757A" w:rsidRPr="00A431E1">
        <w:rPr>
          <w:rFonts w:ascii="Times New Roman" w:hAnsi="Times New Roman" w:cs="Times New Roman"/>
          <w:iCs/>
          <w:color w:val="000000" w:themeColor="text1"/>
          <w:sz w:val="24"/>
          <w:szCs w:val="24"/>
        </w:rPr>
        <w:t xml:space="preserve">por </w:t>
      </w:r>
      <w:r w:rsidR="00CC3C5B" w:rsidRPr="00A431E1">
        <w:rPr>
          <w:rFonts w:ascii="Times New Roman" w:hAnsi="Times New Roman" w:cs="Times New Roman"/>
          <w:color w:val="000000" w:themeColor="text1"/>
          <w:sz w:val="24"/>
          <w:szCs w:val="24"/>
          <w:lang w:val="es-ES"/>
        </w:rPr>
        <w:t>cromatografía</w:t>
      </w:r>
      <w:r w:rsidR="004307D7" w:rsidRPr="00A431E1">
        <w:rPr>
          <w:rFonts w:ascii="Times New Roman" w:hAnsi="Times New Roman" w:cs="Times New Roman"/>
          <w:color w:val="000000" w:themeColor="text1"/>
          <w:sz w:val="24"/>
          <w:szCs w:val="24"/>
          <w:lang w:val="es-ES"/>
        </w:rPr>
        <w:t xml:space="preserve"> de intercambio catiónico</w:t>
      </w:r>
      <w:r w:rsidR="00771200" w:rsidRPr="00A431E1">
        <w:rPr>
          <w:rFonts w:ascii="Times New Roman" w:hAnsi="Times New Roman" w:cs="Times New Roman"/>
          <w:color w:val="000000" w:themeColor="text1"/>
          <w:sz w:val="24"/>
          <w:szCs w:val="24"/>
          <w:lang w:val="es-ES"/>
        </w:rPr>
        <w:t>, seguido</w:t>
      </w:r>
      <w:r w:rsidR="004307D7" w:rsidRPr="00A431E1">
        <w:rPr>
          <w:rFonts w:ascii="Times New Roman" w:hAnsi="Times New Roman" w:cs="Times New Roman"/>
          <w:color w:val="000000" w:themeColor="text1"/>
          <w:sz w:val="24"/>
          <w:szCs w:val="24"/>
          <w:lang w:val="es-ES"/>
        </w:rPr>
        <w:t xml:space="preserve"> </w:t>
      </w:r>
      <w:r w:rsidR="00771200" w:rsidRPr="00A431E1">
        <w:rPr>
          <w:rFonts w:ascii="Times New Roman" w:hAnsi="Times New Roman" w:cs="Times New Roman"/>
          <w:color w:val="000000" w:themeColor="text1"/>
          <w:sz w:val="24"/>
          <w:szCs w:val="24"/>
          <w:lang w:val="es-ES"/>
        </w:rPr>
        <w:t>de</w:t>
      </w:r>
      <w:r w:rsidR="004307D7" w:rsidRPr="00A431E1">
        <w:rPr>
          <w:rFonts w:ascii="Times New Roman" w:hAnsi="Times New Roman" w:cs="Times New Roman"/>
          <w:color w:val="000000" w:themeColor="text1"/>
          <w:sz w:val="24"/>
          <w:szCs w:val="24"/>
          <w:lang w:val="es-ES"/>
        </w:rPr>
        <w:t xml:space="preserve"> </w:t>
      </w:r>
      <w:r w:rsidR="00771200" w:rsidRPr="00A431E1">
        <w:rPr>
          <w:rFonts w:ascii="Times New Roman" w:hAnsi="Times New Roman" w:cs="Times New Roman"/>
          <w:color w:val="000000" w:themeColor="text1"/>
          <w:sz w:val="24"/>
          <w:szCs w:val="24"/>
          <w:lang w:val="es-ES"/>
        </w:rPr>
        <w:t xml:space="preserve">cromatografía de </w:t>
      </w:r>
      <w:r w:rsidR="0074757A" w:rsidRPr="00A431E1">
        <w:rPr>
          <w:rFonts w:ascii="Times New Roman" w:hAnsi="Times New Roman" w:cs="Times New Roman"/>
          <w:iCs/>
          <w:color w:val="000000" w:themeColor="text1"/>
          <w:sz w:val="24"/>
          <w:szCs w:val="24"/>
        </w:rPr>
        <w:t>exclusión molecular</w:t>
      </w:r>
      <w:r w:rsidR="004307D7" w:rsidRPr="00A431E1">
        <w:rPr>
          <w:rFonts w:ascii="Times New Roman" w:hAnsi="Times New Roman" w:cs="Times New Roman"/>
          <w:iCs/>
          <w:color w:val="000000" w:themeColor="text1"/>
          <w:sz w:val="24"/>
          <w:szCs w:val="24"/>
        </w:rPr>
        <w:t xml:space="preserve">, luego se inactivó con beta </w:t>
      </w:r>
      <w:r w:rsidR="004307D7" w:rsidRPr="00A431E1">
        <w:rPr>
          <w:rFonts w:ascii="Times New Roman" w:hAnsi="Times New Roman" w:cs="Times New Roman"/>
          <w:color w:val="000000" w:themeColor="text1"/>
          <w:sz w:val="24"/>
          <w:szCs w:val="24"/>
        </w:rPr>
        <w:t>propiolactona (1:3</w:t>
      </w:r>
      <w:r w:rsidR="00FB636C" w:rsidRPr="00A431E1">
        <w:rPr>
          <w:rFonts w:ascii="Times New Roman" w:hAnsi="Times New Roman" w:cs="Times New Roman"/>
          <w:color w:val="000000" w:themeColor="text1"/>
          <w:sz w:val="24"/>
          <w:szCs w:val="24"/>
        </w:rPr>
        <w:t xml:space="preserve"> </w:t>
      </w:r>
      <w:r w:rsidR="004307D7" w:rsidRPr="00A431E1">
        <w:rPr>
          <w:rFonts w:ascii="Times New Roman" w:hAnsi="Times New Roman" w:cs="Times New Roman"/>
          <w:color w:val="000000" w:themeColor="text1"/>
          <w:sz w:val="24"/>
          <w:szCs w:val="24"/>
        </w:rPr>
        <w:t xml:space="preserve">500), se diafiltró por </w:t>
      </w:r>
      <w:r w:rsidR="007B63F9" w:rsidRPr="00A431E1">
        <w:rPr>
          <w:rFonts w:ascii="Times New Roman" w:hAnsi="Times New Roman" w:cs="Times New Roman"/>
          <w:color w:val="000000" w:themeColor="text1"/>
          <w:sz w:val="24"/>
          <w:szCs w:val="24"/>
        </w:rPr>
        <w:t xml:space="preserve">MFT de </w:t>
      </w:r>
      <w:r w:rsidR="004307D7" w:rsidRPr="00A431E1">
        <w:rPr>
          <w:rFonts w:ascii="Times New Roman" w:hAnsi="Times New Roman" w:cs="Times New Roman"/>
          <w:color w:val="000000" w:themeColor="text1"/>
          <w:sz w:val="24"/>
          <w:szCs w:val="24"/>
        </w:rPr>
        <w:t xml:space="preserve">10 kDa </w:t>
      </w:r>
      <w:r w:rsidR="004307D7" w:rsidRPr="00A431E1">
        <w:rPr>
          <w:rFonts w:ascii="Times New Roman" w:hAnsi="Times New Roman" w:cs="Times New Roman"/>
          <w:iCs/>
          <w:color w:val="000000" w:themeColor="text1"/>
          <w:sz w:val="24"/>
          <w:szCs w:val="24"/>
        </w:rPr>
        <w:t xml:space="preserve">(Pellicon-Millipore) y </w:t>
      </w:r>
      <w:r w:rsidR="004E613D" w:rsidRPr="00A431E1">
        <w:rPr>
          <w:rFonts w:ascii="Times New Roman" w:hAnsi="Times New Roman" w:cs="Times New Roman"/>
          <w:iCs/>
          <w:color w:val="000000" w:themeColor="text1"/>
          <w:sz w:val="24"/>
          <w:szCs w:val="24"/>
        </w:rPr>
        <w:t xml:space="preserve">finalmente </w:t>
      </w:r>
      <w:r w:rsidR="004307D7" w:rsidRPr="00A431E1">
        <w:rPr>
          <w:rFonts w:ascii="Times New Roman" w:hAnsi="Times New Roman" w:cs="Times New Roman"/>
          <w:iCs/>
          <w:color w:val="000000" w:themeColor="text1"/>
          <w:sz w:val="24"/>
          <w:szCs w:val="24"/>
        </w:rPr>
        <w:t>se filtr</w:t>
      </w:r>
      <w:r w:rsidR="007B63F9" w:rsidRPr="00A431E1">
        <w:rPr>
          <w:rFonts w:ascii="Times New Roman" w:hAnsi="Times New Roman" w:cs="Times New Roman"/>
          <w:iCs/>
          <w:color w:val="000000" w:themeColor="text1"/>
          <w:sz w:val="24"/>
          <w:szCs w:val="24"/>
        </w:rPr>
        <w:t>ó</w:t>
      </w:r>
      <w:r w:rsidR="00F350AE" w:rsidRPr="00A431E1">
        <w:rPr>
          <w:rFonts w:ascii="Times New Roman" w:hAnsi="Times New Roman" w:cs="Times New Roman"/>
          <w:iCs/>
          <w:color w:val="000000" w:themeColor="text1"/>
          <w:sz w:val="24"/>
          <w:szCs w:val="24"/>
        </w:rPr>
        <w:t xml:space="preserve"> </w:t>
      </w:r>
      <w:r w:rsidR="007B63F9" w:rsidRPr="00A431E1">
        <w:rPr>
          <w:rFonts w:ascii="Times New Roman" w:hAnsi="Times New Roman" w:cs="Times New Roman"/>
          <w:iCs/>
          <w:color w:val="000000" w:themeColor="text1"/>
          <w:sz w:val="24"/>
          <w:szCs w:val="24"/>
        </w:rPr>
        <w:t xml:space="preserve">por </w:t>
      </w:r>
      <w:r w:rsidR="004307D7" w:rsidRPr="00A431E1">
        <w:rPr>
          <w:rFonts w:ascii="Times New Roman" w:hAnsi="Times New Roman" w:cs="Times New Roman"/>
          <w:iCs/>
          <w:color w:val="000000" w:themeColor="text1"/>
          <w:sz w:val="24"/>
          <w:szCs w:val="24"/>
        </w:rPr>
        <w:t>0</w:t>
      </w:r>
      <w:r w:rsidR="00356F4E" w:rsidRPr="00A431E1">
        <w:rPr>
          <w:rFonts w:ascii="Times New Roman" w:hAnsi="Times New Roman" w:cs="Times New Roman"/>
          <w:iCs/>
          <w:color w:val="000000" w:themeColor="text1"/>
          <w:sz w:val="24"/>
          <w:szCs w:val="24"/>
        </w:rPr>
        <w:t>.</w:t>
      </w:r>
      <w:r w:rsidR="004307D7" w:rsidRPr="00A431E1">
        <w:rPr>
          <w:rFonts w:ascii="Times New Roman" w:hAnsi="Times New Roman" w:cs="Times New Roman"/>
          <w:iCs/>
          <w:color w:val="000000" w:themeColor="text1"/>
          <w:sz w:val="24"/>
          <w:szCs w:val="24"/>
        </w:rPr>
        <w:t>22</w:t>
      </w:r>
      <w:r w:rsidR="00771200" w:rsidRPr="00A431E1">
        <w:rPr>
          <w:rFonts w:ascii="Times New Roman" w:hAnsi="Times New Roman" w:cs="Times New Roman"/>
          <w:iCs/>
          <w:color w:val="000000" w:themeColor="text1"/>
          <w:sz w:val="24"/>
          <w:szCs w:val="24"/>
        </w:rPr>
        <w:t xml:space="preserve"> μ</w:t>
      </w:r>
      <w:r w:rsidR="004307D7" w:rsidRPr="00A431E1">
        <w:rPr>
          <w:rFonts w:ascii="Times New Roman" w:hAnsi="Times New Roman" w:cs="Times New Roman"/>
          <w:iCs/>
          <w:color w:val="000000" w:themeColor="text1"/>
          <w:sz w:val="24"/>
          <w:szCs w:val="24"/>
        </w:rPr>
        <w:t xml:space="preserve">m </w:t>
      </w:r>
      <w:r w:rsidR="00AC01A8" w:rsidRPr="00A431E1">
        <w:rPr>
          <w:rFonts w:ascii="Times New Roman" w:hAnsi="Times New Roman" w:cs="Times New Roman"/>
          <w:iCs/>
          <w:color w:val="000000" w:themeColor="text1"/>
          <w:sz w:val="24"/>
          <w:szCs w:val="24"/>
        </w:rPr>
        <w:lastRenderedPageBreak/>
        <w:t>(Millipore).</w:t>
      </w:r>
      <w:r w:rsidR="0026200D" w:rsidRPr="00A431E1">
        <w:rPr>
          <w:rFonts w:ascii="Times New Roman" w:hAnsi="Times New Roman" w:cs="Times New Roman"/>
          <w:iCs/>
          <w:color w:val="000000" w:themeColor="text1"/>
          <w:sz w:val="24"/>
          <w:szCs w:val="24"/>
        </w:rPr>
        <w:t xml:space="preserve"> </w:t>
      </w:r>
      <w:r w:rsidR="00735305" w:rsidRPr="00A431E1">
        <w:rPr>
          <w:rFonts w:ascii="Times New Roman" w:hAnsi="Times New Roman" w:cs="Times New Roman"/>
          <w:color w:val="000000" w:themeColor="text1"/>
          <w:sz w:val="24"/>
          <w:szCs w:val="24"/>
        </w:rPr>
        <w:t>La</w:t>
      </w:r>
      <w:r w:rsidR="0026200D" w:rsidRPr="00A431E1">
        <w:rPr>
          <w:rFonts w:ascii="Times New Roman" w:hAnsi="Times New Roman" w:cs="Times New Roman"/>
          <w:color w:val="000000" w:themeColor="text1"/>
          <w:sz w:val="24"/>
          <w:szCs w:val="24"/>
        </w:rPr>
        <w:t xml:space="preserve">s cosechas, las etapas de </w:t>
      </w:r>
      <w:r w:rsidR="00735305" w:rsidRPr="00A431E1">
        <w:rPr>
          <w:rFonts w:ascii="Times New Roman" w:hAnsi="Times New Roman" w:cs="Times New Roman"/>
          <w:color w:val="000000" w:themeColor="text1"/>
          <w:sz w:val="24"/>
          <w:szCs w:val="24"/>
        </w:rPr>
        <w:t xml:space="preserve">purificación y el producto final </w:t>
      </w:r>
      <w:r w:rsidR="00192295" w:rsidRPr="00A431E1">
        <w:rPr>
          <w:rFonts w:ascii="Times New Roman" w:hAnsi="Times New Roman" w:cs="Times New Roman"/>
          <w:color w:val="000000" w:themeColor="text1"/>
          <w:sz w:val="24"/>
          <w:szCs w:val="24"/>
        </w:rPr>
        <w:t>se analiza</w:t>
      </w:r>
      <w:r w:rsidR="00FB636C" w:rsidRPr="00A431E1">
        <w:rPr>
          <w:rFonts w:ascii="Times New Roman" w:hAnsi="Times New Roman" w:cs="Times New Roman"/>
          <w:color w:val="000000" w:themeColor="text1"/>
          <w:sz w:val="24"/>
          <w:szCs w:val="24"/>
        </w:rPr>
        <w:t xml:space="preserve">ron </w:t>
      </w:r>
      <w:r w:rsidR="004E613D" w:rsidRPr="00A431E1">
        <w:rPr>
          <w:rFonts w:ascii="Times New Roman" w:hAnsi="Times New Roman" w:cs="Times New Roman"/>
          <w:color w:val="000000" w:themeColor="text1"/>
          <w:sz w:val="24"/>
          <w:szCs w:val="24"/>
        </w:rPr>
        <w:t>según correspondiera</w:t>
      </w:r>
      <w:r w:rsidR="00192295" w:rsidRPr="00A431E1">
        <w:rPr>
          <w:rFonts w:ascii="Times New Roman" w:hAnsi="Times New Roman" w:cs="Times New Roman"/>
          <w:color w:val="000000" w:themeColor="text1"/>
          <w:sz w:val="24"/>
          <w:szCs w:val="24"/>
        </w:rPr>
        <w:t xml:space="preserve">: </w:t>
      </w:r>
      <w:r w:rsidR="0026200D" w:rsidRPr="00A431E1">
        <w:rPr>
          <w:rFonts w:ascii="Times New Roman" w:hAnsi="Times New Roman" w:cs="Times New Roman"/>
          <w:color w:val="000000" w:themeColor="text1"/>
          <w:sz w:val="24"/>
          <w:szCs w:val="24"/>
        </w:rPr>
        <w:t xml:space="preserve">glicoproteína viral (ELISA), </w:t>
      </w:r>
      <w:r w:rsidR="00AC01A8" w:rsidRPr="00A431E1">
        <w:rPr>
          <w:rFonts w:ascii="Times New Roman" w:hAnsi="Times New Roman" w:cs="Times New Roman"/>
          <w:color w:val="000000" w:themeColor="text1"/>
          <w:sz w:val="24"/>
          <w:szCs w:val="24"/>
        </w:rPr>
        <w:t xml:space="preserve">ASB </w:t>
      </w:r>
      <w:r w:rsidR="00735305" w:rsidRPr="00A431E1">
        <w:rPr>
          <w:rFonts w:ascii="Times New Roman" w:hAnsi="Times New Roman" w:cs="Times New Roman"/>
          <w:color w:val="000000" w:themeColor="text1"/>
          <w:sz w:val="24"/>
          <w:szCs w:val="24"/>
        </w:rPr>
        <w:t>mediante ELISA (</w:t>
      </w:r>
      <w:r w:rsidR="00AC01A8" w:rsidRPr="00A431E1">
        <w:rPr>
          <w:rFonts w:ascii="Times New Roman" w:hAnsi="Times New Roman" w:cs="Times New Roman"/>
          <w:color w:val="000000" w:themeColor="text1"/>
          <w:sz w:val="24"/>
          <w:szCs w:val="24"/>
        </w:rPr>
        <w:t>Bethyl Laboratories, Inc.</w:t>
      </w:r>
      <w:r w:rsidR="00735305" w:rsidRPr="00A431E1">
        <w:rPr>
          <w:rFonts w:ascii="Times New Roman" w:hAnsi="Times New Roman" w:cs="Times New Roman"/>
          <w:color w:val="000000" w:themeColor="text1"/>
          <w:sz w:val="24"/>
          <w:szCs w:val="24"/>
        </w:rPr>
        <w:t>), ADN residual</w:t>
      </w:r>
      <w:r w:rsidR="00735305" w:rsidRPr="004E613D">
        <w:rPr>
          <w:rFonts w:ascii="Times New Roman" w:hAnsi="Times New Roman" w:cs="Times New Roman"/>
          <w:color w:val="000000" w:themeColor="text1"/>
          <w:sz w:val="24"/>
          <w:szCs w:val="24"/>
        </w:rPr>
        <w:t xml:space="preserve"> (Qubit 2, Life Technologies), esterilid</w:t>
      </w:r>
      <w:r w:rsidR="007B63F9" w:rsidRPr="004E613D">
        <w:rPr>
          <w:rFonts w:ascii="Times New Roman" w:hAnsi="Times New Roman" w:cs="Times New Roman"/>
          <w:color w:val="000000" w:themeColor="text1"/>
          <w:sz w:val="24"/>
          <w:szCs w:val="24"/>
        </w:rPr>
        <w:t xml:space="preserve">ad, concentración de proteínas (Bradford) </w:t>
      </w:r>
      <w:r w:rsidR="004E613D" w:rsidRPr="004E613D">
        <w:rPr>
          <w:rFonts w:ascii="Times New Roman" w:hAnsi="Times New Roman" w:cs="Times New Roman"/>
          <w:color w:val="000000" w:themeColor="text1"/>
          <w:sz w:val="24"/>
          <w:szCs w:val="24"/>
        </w:rPr>
        <w:t xml:space="preserve">e integridad y pureza por </w:t>
      </w:r>
      <w:r w:rsidR="007B63F9" w:rsidRPr="004E613D">
        <w:rPr>
          <w:rFonts w:ascii="Times New Roman" w:hAnsi="Times New Roman" w:cs="Times New Roman"/>
          <w:color w:val="000000" w:themeColor="text1"/>
          <w:sz w:val="24"/>
          <w:szCs w:val="24"/>
        </w:rPr>
        <w:t xml:space="preserve">SDS PAGE y </w:t>
      </w:r>
      <w:r w:rsidR="007B63F9" w:rsidRPr="004E613D">
        <w:rPr>
          <w:rFonts w:ascii="Times New Roman" w:hAnsi="Times New Roman" w:cs="Times New Roman"/>
          <w:i/>
          <w:color w:val="000000" w:themeColor="text1"/>
          <w:sz w:val="24"/>
          <w:szCs w:val="24"/>
        </w:rPr>
        <w:t>Western Blot</w:t>
      </w:r>
      <w:r w:rsidR="007B63F9" w:rsidRPr="004E613D">
        <w:rPr>
          <w:rFonts w:ascii="Times New Roman" w:hAnsi="Times New Roman" w:cs="Times New Roman"/>
          <w:color w:val="000000" w:themeColor="text1"/>
          <w:sz w:val="24"/>
          <w:szCs w:val="24"/>
        </w:rPr>
        <w:t xml:space="preserve">. El </w:t>
      </w:r>
      <w:r w:rsidR="0026200D" w:rsidRPr="004E613D">
        <w:rPr>
          <w:rFonts w:ascii="Times New Roman" w:hAnsi="Times New Roman" w:cs="Times New Roman"/>
          <w:color w:val="000000" w:themeColor="text1"/>
          <w:sz w:val="24"/>
          <w:szCs w:val="24"/>
        </w:rPr>
        <w:t xml:space="preserve">título y </w:t>
      </w:r>
      <w:r w:rsidR="007B63F9" w:rsidRPr="004E613D">
        <w:rPr>
          <w:rFonts w:ascii="Times New Roman" w:hAnsi="Times New Roman" w:cs="Times New Roman"/>
          <w:color w:val="000000" w:themeColor="text1"/>
          <w:sz w:val="24"/>
          <w:szCs w:val="24"/>
        </w:rPr>
        <w:t xml:space="preserve">la </w:t>
      </w:r>
      <w:r w:rsidR="00FB636C">
        <w:rPr>
          <w:rFonts w:ascii="Times New Roman" w:hAnsi="Times New Roman" w:cs="Times New Roman"/>
          <w:color w:val="000000" w:themeColor="text1"/>
          <w:sz w:val="24"/>
          <w:szCs w:val="24"/>
        </w:rPr>
        <w:t xml:space="preserve">presencia de </w:t>
      </w:r>
      <w:r w:rsidR="00735305" w:rsidRPr="004E613D">
        <w:rPr>
          <w:rFonts w:ascii="Times New Roman" w:hAnsi="Times New Roman" w:cs="Times New Roman"/>
          <w:color w:val="000000" w:themeColor="text1"/>
          <w:sz w:val="24"/>
          <w:szCs w:val="24"/>
        </w:rPr>
        <w:t xml:space="preserve">virus infectivo residual </w:t>
      </w:r>
      <w:r w:rsidR="00FB636C">
        <w:rPr>
          <w:rFonts w:ascii="Times New Roman" w:hAnsi="Times New Roman" w:cs="Times New Roman"/>
          <w:color w:val="000000" w:themeColor="text1"/>
          <w:sz w:val="24"/>
          <w:szCs w:val="24"/>
        </w:rPr>
        <w:t xml:space="preserve">se determinaron por </w:t>
      </w:r>
      <w:r w:rsidR="00AC01A8" w:rsidRPr="004E613D">
        <w:rPr>
          <w:rFonts w:ascii="Times New Roman" w:hAnsi="Times New Roman" w:cs="Times New Roman"/>
          <w:color w:val="000000" w:themeColor="text1"/>
          <w:sz w:val="24"/>
          <w:szCs w:val="24"/>
        </w:rPr>
        <w:t>I</w:t>
      </w:r>
      <w:r w:rsidR="00735305" w:rsidRPr="004E613D">
        <w:rPr>
          <w:rFonts w:ascii="Times New Roman" w:hAnsi="Times New Roman" w:cs="Times New Roman"/>
          <w:color w:val="000000" w:themeColor="text1"/>
          <w:sz w:val="24"/>
          <w:szCs w:val="24"/>
        </w:rPr>
        <w:t>nmunofluoresencia</w:t>
      </w:r>
      <w:r w:rsidR="007B63F9" w:rsidRPr="004E613D">
        <w:rPr>
          <w:rFonts w:ascii="Times New Roman" w:hAnsi="Times New Roman" w:cs="Times New Roman"/>
          <w:color w:val="000000" w:themeColor="text1"/>
          <w:sz w:val="24"/>
          <w:szCs w:val="24"/>
        </w:rPr>
        <w:t>.</w:t>
      </w:r>
    </w:p>
    <w:p w14:paraId="3CDF0B15" w14:textId="77777777" w:rsidR="00E61372" w:rsidRPr="004E613D" w:rsidRDefault="00E61372" w:rsidP="003D77E5">
      <w:pPr>
        <w:spacing w:before="120" w:after="0" w:line="240" w:lineRule="auto"/>
        <w:rPr>
          <w:rFonts w:ascii="Times New Roman" w:hAnsi="Times New Roman" w:cs="Times New Roman"/>
          <w:b/>
          <w:bCs/>
          <w:color w:val="000000" w:themeColor="text1"/>
          <w:sz w:val="24"/>
          <w:szCs w:val="24"/>
          <w:shd w:val="clear" w:color="auto" w:fill="FFFFFF"/>
        </w:rPr>
      </w:pPr>
      <w:r w:rsidRPr="004E613D">
        <w:rPr>
          <w:rFonts w:ascii="Times New Roman" w:hAnsi="Times New Roman" w:cs="Times New Roman"/>
          <w:b/>
          <w:bCs/>
          <w:color w:val="000000" w:themeColor="text1"/>
          <w:sz w:val="24"/>
          <w:szCs w:val="24"/>
          <w:shd w:val="clear" w:color="auto" w:fill="FFFFFF"/>
        </w:rPr>
        <w:t>RESULTADOS</w:t>
      </w:r>
    </w:p>
    <w:p w14:paraId="53B906DC" w14:textId="56E8A524" w:rsidR="00886AE8" w:rsidRPr="004E613D" w:rsidRDefault="004E613D" w:rsidP="000C324D">
      <w:pPr>
        <w:tabs>
          <w:tab w:val="num" w:pos="162"/>
        </w:tabs>
        <w:spacing w:after="0" w:line="240" w:lineRule="auto"/>
        <w:jc w:val="both"/>
        <w:rPr>
          <w:rFonts w:ascii="Times New Roman" w:hAnsi="Times New Roman" w:cs="Times New Roman"/>
          <w:color w:val="000000" w:themeColor="text1"/>
          <w:sz w:val="24"/>
          <w:szCs w:val="24"/>
        </w:rPr>
      </w:pPr>
      <w:r w:rsidRPr="004E613D">
        <w:rPr>
          <w:rFonts w:ascii="Times New Roman" w:hAnsi="Times New Roman" w:cs="Times New Roman"/>
          <w:color w:val="000000" w:themeColor="text1"/>
          <w:sz w:val="24"/>
          <w:szCs w:val="24"/>
        </w:rPr>
        <w:t>L</w:t>
      </w:r>
      <w:r w:rsidR="00F06DE0" w:rsidRPr="004E613D">
        <w:rPr>
          <w:rFonts w:ascii="Times New Roman" w:hAnsi="Times New Roman" w:cs="Times New Roman"/>
          <w:color w:val="000000" w:themeColor="text1"/>
          <w:sz w:val="24"/>
          <w:szCs w:val="24"/>
        </w:rPr>
        <w:t xml:space="preserve">a identidad de la línea celular </w:t>
      </w:r>
      <w:r w:rsidRPr="004E613D">
        <w:rPr>
          <w:rFonts w:ascii="Times New Roman" w:hAnsi="Times New Roman" w:cs="Times New Roman"/>
          <w:color w:val="000000" w:themeColor="text1"/>
          <w:sz w:val="24"/>
          <w:szCs w:val="24"/>
        </w:rPr>
        <w:t xml:space="preserve">Vero se corroboró </w:t>
      </w:r>
      <w:r w:rsidR="00F06DE0" w:rsidRPr="004E613D">
        <w:rPr>
          <w:rFonts w:ascii="Times New Roman" w:hAnsi="Times New Roman" w:cs="Times New Roman"/>
          <w:color w:val="000000" w:themeColor="text1"/>
          <w:sz w:val="24"/>
          <w:szCs w:val="24"/>
        </w:rPr>
        <w:t xml:space="preserve">por </w:t>
      </w:r>
      <w:r w:rsidR="003230A9" w:rsidRPr="004E613D">
        <w:rPr>
          <w:rFonts w:ascii="Times New Roman" w:hAnsi="Times New Roman" w:cs="Times New Roman"/>
          <w:color w:val="000000" w:themeColor="text1"/>
          <w:sz w:val="24"/>
          <w:szCs w:val="24"/>
        </w:rPr>
        <w:t xml:space="preserve">amplificación </w:t>
      </w:r>
      <w:r w:rsidRPr="004E613D">
        <w:rPr>
          <w:rFonts w:ascii="Times New Roman" w:hAnsi="Times New Roman" w:cs="Times New Roman"/>
          <w:color w:val="000000" w:themeColor="text1"/>
          <w:sz w:val="24"/>
          <w:szCs w:val="24"/>
        </w:rPr>
        <w:t xml:space="preserve">y secuenciación </w:t>
      </w:r>
      <w:r w:rsidR="00F06DE0" w:rsidRPr="004E613D">
        <w:rPr>
          <w:rFonts w:ascii="Times New Roman" w:hAnsi="Times New Roman" w:cs="Times New Roman"/>
          <w:color w:val="000000" w:themeColor="text1"/>
          <w:sz w:val="24"/>
          <w:szCs w:val="24"/>
        </w:rPr>
        <w:t>de un fragmento</w:t>
      </w:r>
      <w:r w:rsidR="002E567E">
        <w:rPr>
          <w:rFonts w:ascii="Times New Roman" w:hAnsi="Times New Roman" w:cs="Times New Roman"/>
          <w:color w:val="000000" w:themeColor="text1"/>
          <w:sz w:val="24"/>
          <w:szCs w:val="24"/>
        </w:rPr>
        <w:t xml:space="preserve"> específico de DNA mitocondrial,</w:t>
      </w:r>
      <w:r w:rsidR="00F06DE0" w:rsidRPr="004E613D">
        <w:rPr>
          <w:rFonts w:ascii="Times New Roman" w:hAnsi="Times New Roman" w:cs="Times New Roman"/>
          <w:color w:val="000000" w:themeColor="text1"/>
          <w:sz w:val="24"/>
          <w:szCs w:val="24"/>
        </w:rPr>
        <w:t xml:space="preserve"> de </w:t>
      </w:r>
      <w:r w:rsidR="00EE489D" w:rsidRPr="004E613D">
        <w:rPr>
          <w:rFonts w:ascii="Times New Roman" w:hAnsi="Times New Roman" w:cs="Times New Roman"/>
          <w:color w:val="000000" w:themeColor="text1"/>
          <w:sz w:val="24"/>
          <w:szCs w:val="24"/>
        </w:rPr>
        <w:t>301 pb</w:t>
      </w:r>
      <w:r w:rsidR="00D25A4C">
        <w:rPr>
          <w:rFonts w:ascii="Times New Roman" w:hAnsi="Times New Roman" w:cs="Times New Roman"/>
          <w:color w:val="000000" w:themeColor="text1"/>
          <w:sz w:val="24"/>
          <w:szCs w:val="24"/>
        </w:rPr>
        <w:t xml:space="preserve"> </w:t>
      </w:r>
      <w:r w:rsidR="00CF44C9">
        <w:rPr>
          <w:rFonts w:ascii="Times New Roman" w:hAnsi="Times New Roman" w:cs="Times New Roman"/>
          <w:color w:val="000000" w:themeColor="text1"/>
          <w:sz w:val="24"/>
          <w:szCs w:val="24"/>
        </w:rPr>
        <w:fldChar w:fldCharType="begin" w:fldLock="1"/>
      </w:r>
      <w:r w:rsidR="0056183E">
        <w:rPr>
          <w:rFonts w:ascii="Times New Roman" w:hAnsi="Times New Roman" w:cs="Times New Roman"/>
          <w:color w:val="000000" w:themeColor="text1"/>
          <w:sz w:val="24"/>
          <w:szCs w:val="24"/>
        </w:rPr>
        <w:instrText>ADDIN CSL_CITATION { "citationItems" : [ { "id" : "ITEM-1", "itemData" : { "DOI" : "10.1007/s11626-007-9033-5", "ISSN" : "1071-2690", "PMID" : "17516125", "abstract" : "We developed a highly sensitive and convenient method of nested polymerase chain reaction (PCR) targeted to mitochondrial deoxyribonucleic acid (DNA) to identify animal species quickly in cultured cells. Fourteen vertebrate species, including human, cynomolgus monkey, African green monkey, mouse, rat, Syrian hamster, Chinese hamster, guinea pig, rabbit, dog, cat, cow, pig, and chicken, could be distinguished from each other by nested PCR. The first PCR amplifies mitochondrial DNA fragments with a universal primer pair complementary to the conserved regions of 14 species, and the second PCR amplifies the DNA fragments with species-specific primer pairs from the first products. The species-specific primer pairs were designed to easily distinguish 14 species from each other under standard agarose gel electrophoresis. We further developed the multiplex PCR using a mixture of seven species-specific primer pairs for two groups of animals. One was comprised of human, mouse, rat, cat, pig, cow, and rabbit, and the other was comprised of African green monkey, cynomolgus monkey, Syrian hamster, Chinese hamster, guinea pig, dog, and chicken. The sensitivity of the PCR assay was at least 100 pg DNA/reaction, which was sufficient for the detection of each species of DNA. Furthermore, the nested PCR method was able to identify the species in the interspecies mixture of DNA. Thus, the method developed in this study will provide a useful tool for the authentication of animal species.", "author" : [ { "dropping-particle" : "", "family" : "Ono", "given" : "Kazumi", "non-dropping-particle" : "", "parse-names" : false, "suffix" : "" }, { "dropping-particle" : "", "family" : "Satoh", "given" : "Motonobu", "non-dropping-particle" : "", "parse-names" : false, "suffix" : "" }, { "dropping-particle" : "", "family" : "Yoshida", "given" : "Touho", "non-dropping-particle" : "", "parse-names" : false, "suffix" : "" }, { "dropping-particle" : "", "family" : "Ozawa", "given" : "Yutaka", "non-dropping-particle" : "", "parse-names" : false, "suffix" : "" }, { "dropping-particle" : "", "family" : "Kohara", "given" : "Arihiro", "non-dropping-particle" : "", "parse-names" : false, "suffix" : "" }, { "dropping-particle" : "", "family" : "Takeuchi", "given" : "Masao", "non-dropping-particle" : "", "parse-names" : false, "suffix" : "" }, { "dropping-particle" : "", "family" : "Mizusawa", "given" : "Hiroshi", "non-dropping-particle" : "", "parse-names" : false, "suffix" : "" }, { "dropping-particle" : "", "family" : "Sawada", "given" : "Hidekazu", "non-dropping-particle" : "", "parse-names" : false, "suffix" : "" } ], "container-title" : "In vitro cellular &amp; developmental biology. Animal", "id" : "ITEM-1", "issue" : "5-6", "issued" : { "date-parts" : [ [ "2007" ] ] }, "page" : "168-75", "title" : "Species identification of animal cells by nested PCR targeted to mitochondrial DNA.", "type" : "article-journal", "volume" : "43" }, "uris" : [ "http://www.mendeley.com/documents/?uuid=a76c4528-5214-4a17-930c-eb5be6b1bdb1" ] } ], "mendeley" : { "previouslyFormattedCitation" : "(3)" }, "properties" : { "noteIndex" : 0 }, "schema" : "https://github.com/citation-style-language/schema/raw/master/csl-citation.json" }</w:instrText>
      </w:r>
      <w:r w:rsidR="00CF44C9">
        <w:rPr>
          <w:rFonts w:ascii="Times New Roman" w:hAnsi="Times New Roman" w:cs="Times New Roman"/>
          <w:color w:val="000000" w:themeColor="text1"/>
          <w:sz w:val="24"/>
          <w:szCs w:val="24"/>
        </w:rPr>
        <w:fldChar w:fldCharType="separate"/>
      </w:r>
      <w:r w:rsidR="00CF44C9" w:rsidRPr="00CF44C9">
        <w:rPr>
          <w:rFonts w:ascii="Times New Roman" w:hAnsi="Times New Roman" w:cs="Times New Roman"/>
          <w:noProof/>
          <w:color w:val="000000" w:themeColor="text1"/>
          <w:sz w:val="24"/>
          <w:szCs w:val="24"/>
        </w:rPr>
        <w:t>(3)</w:t>
      </w:r>
      <w:r w:rsidR="00CF44C9">
        <w:rPr>
          <w:rFonts w:ascii="Times New Roman" w:hAnsi="Times New Roman" w:cs="Times New Roman"/>
          <w:color w:val="000000" w:themeColor="text1"/>
          <w:sz w:val="24"/>
          <w:szCs w:val="24"/>
        </w:rPr>
        <w:fldChar w:fldCharType="end"/>
      </w:r>
      <w:r w:rsidR="00F06DE0" w:rsidRPr="004E613D">
        <w:rPr>
          <w:rFonts w:ascii="Times New Roman" w:hAnsi="Times New Roman" w:cs="Times New Roman"/>
          <w:color w:val="000000" w:themeColor="text1"/>
          <w:sz w:val="24"/>
          <w:szCs w:val="24"/>
        </w:rPr>
        <w:t>.</w:t>
      </w:r>
      <w:r w:rsidR="008D315F" w:rsidRPr="004E613D">
        <w:rPr>
          <w:rFonts w:ascii="Times New Roman" w:hAnsi="Times New Roman" w:cs="Times New Roman"/>
          <w:color w:val="000000" w:themeColor="text1"/>
          <w:sz w:val="24"/>
          <w:szCs w:val="24"/>
        </w:rPr>
        <w:t xml:space="preserve"> </w:t>
      </w:r>
      <w:r w:rsidR="00B81515">
        <w:rPr>
          <w:rFonts w:ascii="Times New Roman" w:hAnsi="Times New Roman" w:cs="Times New Roman"/>
          <w:color w:val="000000" w:themeColor="text1"/>
          <w:sz w:val="24"/>
          <w:szCs w:val="24"/>
        </w:rPr>
        <w:t xml:space="preserve">El control </w:t>
      </w:r>
      <w:r w:rsidR="00F06DE0" w:rsidRPr="004E613D">
        <w:rPr>
          <w:rFonts w:ascii="Times New Roman" w:hAnsi="Times New Roman" w:cs="Times New Roman"/>
          <w:color w:val="000000" w:themeColor="text1"/>
          <w:sz w:val="24"/>
          <w:szCs w:val="24"/>
        </w:rPr>
        <w:t xml:space="preserve">del banco </w:t>
      </w:r>
      <w:r w:rsidR="00415E94" w:rsidRPr="004E613D">
        <w:rPr>
          <w:rFonts w:ascii="Times New Roman" w:hAnsi="Times New Roman" w:cs="Times New Roman"/>
          <w:color w:val="000000" w:themeColor="text1"/>
          <w:sz w:val="24"/>
          <w:szCs w:val="24"/>
        </w:rPr>
        <w:t>asegur</w:t>
      </w:r>
      <w:r w:rsidR="00E16040" w:rsidRPr="004E613D">
        <w:rPr>
          <w:rFonts w:ascii="Times New Roman" w:hAnsi="Times New Roman" w:cs="Times New Roman"/>
          <w:color w:val="000000" w:themeColor="text1"/>
          <w:sz w:val="24"/>
          <w:szCs w:val="24"/>
        </w:rPr>
        <w:t>ó</w:t>
      </w:r>
      <w:r w:rsidR="00415E94" w:rsidRPr="004E613D">
        <w:rPr>
          <w:rFonts w:ascii="Times New Roman" w:hAnsi="Times New Roman" w:cs="Times New Roman"/>
          <w:color w:val="000000" w:themeColor="text1"/>
          <w:sz w:val="24"/>
          <w:szCs w:val="24"/>
        </w:rPr>
        <w:t xml:space="preserve"> la ausencia de </w:t>
      </w:r>
      <w:r w:rsidR="00EE489D" w:rsidRPr="004E613D">
        <w:rPr>
          <w:rFonts w:ascii="Times New Roman" w:hAnsi="Times New Roman" w:cs="Times New Roman"/>
          <w:color w:val="000000" w:themeColor="text1"/>
          <w:sz w:val="24"/>
          <w:szCs w:val="24"/>
        </w:rPr>
        <w:t>b</w:t>
      </w:r>
      <w:r w:rsidR="003230A9" w:rsidRPr="004E613D">
        <w:rPr>
          <w:rFonts w:ascii="Times New Roman" w:hAnsi="Times New Roman" w:cs="Times New Roman"/>
          <w:color w:val="000000" w:themeColor="text1"/>
          <w:sz w:val="24"/>
          <w:szCs w:val="24"/>
        </w:rPr>
        <w:t xml:space="preserve">acterias, </w:t>
      </w:r>
      <w:r w:rsidR="00EE489D" w:rsidRPr="004E613D">
        <w:rPr>
          <w:rFonts w:ascii="Times New Roman" w:hAnsi="Times New Roman" w:cs="Times New Roman"/>
          <w:color w:val="000000" w:themeColor="text1"/>
          <w:sz w:val="24"/>
          <w:szCs w:val="24"/>
        </w:rPr>
        <w:t>m</w:t>
      </w:r>
      <w:r w:rsidR="003230A9" w:rsidRPr="004E613D">
        <w:rPr>
          <w:rFonts w:ascii="Times New Roman" w:hAnsi="Times New Roman" w:cs="Times New Roman"/>
          <w:color w:val="000000" w:themeColor="text1"/>
          <w:sz w:val="24"/>
          <w:szCs w:val="24"/>
        </w:rPr>
        <w:t>icoplasmas, hongos y virus adventicios</w:t>
      </w:r>
      <w:r w:rsidR="00322102" w:rsidRPr="004E613D">
        <w:rPr>
          <w:rFonts w:ascii="Times New Roman" w:hAnsi="Times New Roman" w:cs="Times New Roman"/>
          <w:color w:val="000000" w:themeColor="text1"/>
          <w:sz w:val="24"/>
          <w:szCs w:val="24"/>
        </w:rPr>
        <w:t xml:space="preserve">. </w:t>
      </w:r>
      <w:r w:rsidR="003230A9" w:rsidRPr="004E613D">
        <w:rPr>
          <w:rFonts w:ascii="Times New Roman" w:hAnsi="Times New Roman" w:cs="Times New Roman"/>
          <w:color w:val="000000" w:themeColor="text1"/>
          <w:sz w:val="24"/>
          <w:szCs w:val="24"/>
        </w:rPr>
        <w:t xml:space="preserve">La identidad de las cepas virales se </w:t>
      </w:r>
      <w:r w:rsidRPr="004E613D">
        <w:rPr>
          <w:rFonts w:ascii="Times New Roman" w:hAnsi="Times New Roman" w:cs="Times New Roman"/>
          <w:color w:val="000000" w:themeColor="text1"/>
          <w:sz w:val="24"/>
          <w:szCs w:val="24"/>
        </w:rPr>
        <w:t xml:space="preserve">confirmó </w:t>
      </w:r>
      <w:r w:rsidR="003230A9" w:rsidRPr="004E613D">
        <w:rPr>
          <w:rFonts w:ascii="Times New Roman" w:hAnsi="Times New Roman" w:cs="Times New Roman"/>
          <w:color w:val="000000" w:themeColor="text1"/>
          <w:sz w:val="24"/>
          <w:szCs w:val="24"/>
        </w:rPr>
        <w:t>por secuenciación</w:t>
      </w:r>
      <w:r w:rsidR="00E16040" w:rsidRPr="004E613D">
        <w:rPr>
          <w:rFonts w:ascii="Times New Roman" w:hAnsi="Times New Roman" w:cs="Times New Roman"/>
          <w:color w:val="000000" w:themeColor="text1"/>
          <w:sz w:val="24"/>
          <w:szCs w:val="24"/>
        </w:rPr>
        <w:t xml:space="preserve"> de la </w:t>
      </w:r>
      <w:r w:rsidR="006C3228" w:rsidRPr="004E613D">
        <w:rPr>
          <w:rFonts w:ascii="Times New Roman" w:hAnsi="Times New Roman" w:cs="Times New Roman"/>
          <w:color w:val="000000" w:themeColor="text1"/>
          <w:sz w:val="24"/>
          <w:szCs w:val="24"/>
        </w:rPr>
        <w:t>Glicoproteína</w:t>
      </w:r>
      <w:r w:rsidR="00E16040" w:rsidRPr="004E613D">
        <w:rPr>
          <w:rFonts w:ascii="Times New Roman" w:hAnsi="Times New Roman" w:cs="Times New Roman"/>
          <w:color w:val="000000" w:themeColor="text1"/>
          <w:sz w:val="24"/>
          <w:szCs w:val="24"/>
        </w:rPr>
        <w:t xml:space="preserve"> </w:t>
      </w:r>
      <w:r w:rsidR="006C3228" w:rsidRPr="004E613D">
        <w:rPr>
          <w:rFonts w:ascii="Times New Roman" w:hAnsi="Times New Roman" w:cs="Times New Roman"/>
          <w:color w:val="000000" w:themeColor="text1"/>
          <w:sz w:val="24"/>
          <w:szCs w:val="24"/>
        </w:rPr>
        <w:t>v</w:t>
      </w:r>
      <w:r w:rsidR="00E16040" w:rsidRPr="004E613D">
        <w:rPr>
          <w:rFonts w:ascii="Times New Roman" w:hAnsi="Times New Roman" w:cs="Times New Roman"/>
          <w:color w:val="000000" w:themeColor="text1"/>
          <w:sz w:val="24"/>
          <w:szCs w:val="24"/>
        </w:rPr>
        <w:t>iral</w:t>
      </w:r>
      <w:r w:rsidRPr="004E613D">
        <w:rPr>
          <w:rFonts w:ascii="Times New Roman" w:hAnsi="Times New Roman" w:cs="Times New Roman"/>
          <w:color w:val="000000" w:themeColor="text1"/>
          <w:sz w:val="24"/>
          <w:szCs w:val="24"/>
        </w:rPr>
        <w:t>. E</w:t>
      </w:r>
      <w:r w:rsidR="003230A9" w:rsidRPr="004E613D">
        <w:rPr>
          <w:rFonts w:ascii="Times New Roman" w:hAnsi="Times New Roman" w:cs="Times New Roman"/>
          <w:color w:val="000000" w:themeColor="text1"/>
          <w:sz w:val="24"/>
          <w:szCs w:val="24"/>
        </w:rPr>
        <w:t xml:space="preserve">l título del banco </w:t>
      </w:r>
      <w:r w:rsidR="00415E94" w:rsidRPr="004E613D">
        <w:rPr>
          <w:rFonts w:ascii="Times New Roman" w:hAnsi="Times New Roman" w:cs="Times New Roman"/>
          <w:color w:val="000000" w:themeColor="text1"/>
          <w:sz w:val="24"/>
          <w:szCs w:val="24"/>
        </w:rPr>
        <w:t xml:space="preserve">de virus </w:t>
      </w:r>
      <w:r w:rsidR="003230A9" w:rsidRPr="004E613D">
        <w:rPr>
          <w:rFonts w:ascii="Times New Roman" w:hAnsi="Times New Roman" w:cs="Times New Roman"/>
          <w:color w:val="000000" w:themeColor="text1"/>
          <w:sz w:val="24"/>
          <w:szCs w:val="24"/>
        </w:rPr>
        <w:t xml:space="preserve">de la cepa PV </w:t>
      </w:r>
      <w:r w:rsidR="00415E94" w:rsidRPr="004E613D">
        <w:rPr>
          <w:rFonts w:ascii="Times New Roman" w:hAnsi="Times New Roman" w:cs="Times New Roman"/>
          <w:color w:val="000000" w:themeColor="text1"/>
          <w:sz w:val="24"/>
          <w:szCs w:val="24"/>
        </w:rPr>
        <w:t xml:space="preserve"> </w:t>
      </w:r>
      <w:r w:rsidR="003230A9" w:rsidRPr="004E613D">
        <w:rPr>
          <w:rFonts w:ascii="Times New Roman" w:hAnsi="Times New Roman" w:cs="Times New Roman"/>
          <w:color w:val="000000" w:themeColor="text1"/>
          <w:sz w:val="24"/>
          <w:szCs w:val="24"/>
        </w:rPr>
        <w:t>fue de 3</w:t>
      </w:r>
      <w:r w:rsidR="00356F4E" w:rsidRPr="004E613D">
        <w:rPr>
          <w:rFonts w:ascii="Times New Roman" w:hAnsi="Times New Roman" w:cs="Times New Roman"/>
          <w:color w:val="000000" w:themeColor="text1"/>
          <w:sz w:val="24"/>
          <w:szCs w:val="24"/>
        </w:rPr>
        <w:t>.</w:t>
      </w:r>
      <w:r w:rsidR="003230A9" w:rsidRPr="004E613D">
        <w:rPr>
          <w:rFonts w:ascii="Times New Roman" w:hAnsi="Times New Roman" w:cs="Times New Roman"/>
          <w:color w:val="000000" w:themeColor="text1"/>
          <w:sz w:val="24"/>
          <w:szCs w:val="24"/>
        </w:rPr>
        <w:t>3 x 10</w:t>
      </w:r>
      <w:r w:rsidR="003230A9" w:rsidRPr="004E613D">
        <w:rPr>
          <w:rFonts w:ascii="Times New Roman" w:hAnsi="Times New Roman" w:cs="Times New Roman"/>
          <w:color w:val="000000" w:themeColor="text1"/>
          <w:sz w:val="24"/>
          <w:szCs w:val="24"/>
          <w:vertAlign w:val="superscript"/>
        </w:rPr>
        <w:t>9</w:t>
      </w:r>
      <w:r w:rsidR="003230A9" w:rsidRPr="004E613D">
        <w:rPr>
          <w:rFonts w:ascii="Times New Roman" w:hAnsi="Times New Roman" w:cs="Times New Roman"/>
          <w:color w:val="000000" w:themeColor="text1"/>
          <w:sz w:val="24"/>
          <w:szCs w:val="24"/>
        </w:rPr>
        <w:t xml:space="preserve"> DI</w:t>
      </w:r>
      <w:r w:rsidR="00A431E1" w:rsidRPr="00A431E1">
        <w:rPr>
          <w:rFonts w:ascii="Times New Roman" w:hAnsi="Times New Roman" w:cs="Times New Roman"/>
          <w:color w:val="000000" w:themeColor="text1"/>
          <w:sz w:val="24"/>
          <w:szCs w:val="24"/>
          <w:vertAlign w:val="subscript"/>
        </w:rPr>
        <w:t>50</w:t>
      </w:r>
      <w:r w:rsidR="003230A9" w:rsidRPr="004E613D">
        <w:rPr>
          <w:rFonts w:ascii="Times New Roman" w:hAnsi="Times New Roman" w:cs="Times New Roman"/>
          <w:color w:val="000000" w:themeColor="text1"/>
          <w:sz w:val="24"/>
          <w:szCs w:val="24"/>
        </w:rPr>
        <w:t>/ml.</w:t>
      </w:r>
      <w:r w:rsidR="00415E94" w:rsidRPr="004E613D">
        <w:rPr>
          <w:rFonts w:ascii="Times New Roman" w:hAnsi="Times New Roman" w:cs="Times New Roman"/>
          <w:color w:val="000000" w:themeColor="text1"/>
          <w:sz w:val="24"/>
          <w:szCs w:val="24"/>
        </w:rPr>
        <w:t xml:space="preserve"> </w:t>
      </w:r>
      <w:r w:rsidRPr="004E613D">
        <w:rPr>
          <w:rFonts w:ascii="Times New Roman" w:hAnsi="Times New Roman" w:cs="Times New Roman"/>
          <w:color w:val="000000" w:themeColor="text1"/>
          <w:sz w:val="24"/>
          <w:szCs w:val="24"/>
        </w:rPr>
        <w:t xml:space="preserve">Las densidades celulares alcanzadas en frascos </w:t>
      </w:r>
      <w:r w:rsidR="00C6111B">
        <w:rPr>
          <w:rFonts w:ascii="Times New Roman" w:hAnsi="Times New Roman" w:cs="Times New Roman"/>
          <w:color w:val="000000" w:themeColor="text1"/>
          <w:sz w:val="24"/>
          <w:szCs w:val="24"/>
        </w:rPr>
        <w:t>s</w:t>
      </w:r>
      <w:r w:rsidRPr="004E613D">
        <w:rPr>
          <w:rFonts w:ascii="Times New Roman" w:hAnsi="Times New Roman" w:cs="Times New Roman"/>
          <w:color w:val="000000" w:themeColor="text1"/>
          <w:sz w:val="24"/>
          <w:szCs w:val="24"/>
        </w:rPr>
        <w:t xml:space="preserve">pinners en </w:t>
      </w:r>
      <w:r w:rsidR="00A37693" w:rsidRPr="004E613D">
        <w:rPr>
          <w:rFonts w:ascii="Times New Roman" w:hAnsi="Times New Roman" w:cs="Times New Roman"/>
          <w:bCs/>
          <w:color w:val="000000" w:themeColor="text1"/>
          <w:sz w:val="24"/>
          <w:szCs w:val="24"/>
          <w:shd w:val="clear" w:color="auto" w:fill="FFFFFF"/>
        </w:rPr>
        <w:t xml:space="preserve">condiciones de perfusión discontinua </w:t>
      </w:r>
      <w:r w:rsidRPr="004E613D">
        <w:rPr>
          <w:rFonts w:ascii="Times New Roman" w:hAnsi="Times New Roman" w:cs="Times New Roman"/>
          <w:bCs/>
          <w:color w:val="000000" w:themeColor="text1"/>
          <w:sz w:val="24"/>
          <w:szCs w:val="24"/>
          <w:shd w:val="clear" w:color="auto" w:fill="FFFFFF"/>
        </w:rPr>
        <w:t xml:space="preserve">fueron </w:t>
      </w:r>
      <w:r w:rsidR="00B81515">
        <w:rPr>
          <w:rFonts w:ascii="Times New Roman" w:hAnsi="Times New Roman" w:cs="Times New Roman"/>
          <w:bCs/>
          <w:color w:val="000000" w:themeColor="text1"/>
          <w:sz w:val="24"/>
          <w:szCs w:val="24"/>
          <w:shd w:val="clear" w:color="auto" w:fill="FFFFFF"/>
        </w:rPr>
        <w:t xml:space="preserve">de </w:t>
      </w:r>
      <w:r w:rsidR="00A37693" w:rsidRPr="004E613D">
        <w:rPr>
          <w:rFonts w:ascii="Times New Roman" w:hAnsi="Times New Roman" w:cs="Times New Roman"/>
          <w:bCs/>
          <w:color w:val="000000" w:themeColor="text1"/>
          <w:sz w:val="24"/>
          <w:szCs w:val="24"/>
          <w:shd w:val="clear" w:color="auto" w:fill="FFFFFF"/>
        </w:rPr>
        <w:t>2 x10</w:t>
      </w:r>
      <w:r w:rsidR="00A37693" w:rsidRPr="004E613D">
        <w:rPr>
          <w:rFonts w:ascii="Times New Roman" w:hAnsi="Times New Roman" w:cs="Times New Roman"/>
          <w:bCs/>
          <w:color w:val="000000" w:themeColor="text1"/>
          <w:sz w:val="24"/>
          <w:szCs w:val="24"/>
          <w:shd w:val="clear" w:color="auto" w:fill="FFFFFF"/>
          <w:vertAlign w:val="superscript"/>
        </w:rPr>
        <w:t>6</w:t>
      </w:r>
      <w:r w:rsidR="00A37693" w:rsidRPr="004E613D">
        <w:rPr>
          <w:rFonts w:ascii="Times New Roman" w:hAnsi="Times New Roman" w:cs="Times New Roman"/>
          <w:bCs/>
          <w:color w:val="000000" w:themeColor="text1"/>
          <w:sz w:val="24"/>
          <w:szCs w:val="24"/>
          <w:shd w:val="clear" w:color="auto" w:fill="FFFFFF"/>
        </w:rPr>
        <w:t xml:space="preserve"> cél./ml</w:t>
      </w:r>
      <w:r w:rsidRPr="004E613D">
        <w:rPr>
          <w:rFonts w:ascii="Times New Roman" w:hAnsi="Times New Roman" w:cs="Times New Roman"/>
          <w:bCs/>
          <w:color w:val="000000" w:themeColor="text1"/>
          <w:sz w:val="24"/>
          <w:szCs w:val="24"/>
          <w:shd w:val="clear" w:color="auto" w:fill="FFFFFF"/>
        </w:rPr>
        <w:t xml:space="preserve">. </w:t>
      </w:r>
      <w:r w:rsidR="001A5EBD" w:rsidRPr="004E613D">
        <w:rPr>
          <w:rFonts w:ascii="Times New Roman" w:hAnsi="Times New Roman" w:cs="Times New Roman"/>
          <w:bCs/>
          <w:color w:val="000000" w:themeColor="text1"/>
          <w:sz w:val="24"/>
          <w:szCs w:val="24"/>
          <w:shd w:val="clear" w:color="auto" w:fill="FFFFFF"/>
        </w:rPr>
        <w:t xml:space="preserve">El título </w:t>
      </w:r>
      <w:r w:rsidR="00A37693" w:rsidRPr="004E613D">
        <w:rPr>
          <w:rFonts w:ascii="Times New Roman" w:hAnsi="Times New Roman" w:cs="Times New Roman"/>
          <w:bCs/>
          <w:color w:val="000000" w:themeColor="text1"/>
          <w:sz w:val="24"/>
          <w:szCs w:val="24"/>
          <w:shd w:val="clear" w:color="auto" w:fill="FFFFFF"/>
        </w:rPr>
        <w:t xml:space="preserve">máximo </w:t>
      </w:r>
      <w:r w:rsidR="001A5EBD" w:rsidRPr="004E613D">
        <w:rPr>
          <w:rFonts w:ascii="Times New Roman" w:hAnsi="Times New Roman" w:cs="Times New Roman"/>
          <w:bCs/>
          <w:color w:val="000000" w:themeColor="text1"/>
          <w:sz w:val="24"/>
          <w:szCs w:val="24"/>
          <w:shd w:val="clear" w:color="auto" w:fill="FFFFFF"/>
        </w:rPr>
        <w:t>de l</w:t>
      </w:r>
      <w:r w:rsidR="00A37693" w:rsidRPr="004E613D">
        <w:rPr>
          <w:rFonts w:ascii="Times New Roman" w:hAnsi="Times New Roman" w:cs="Times New Roman"/>
          <w:bCs/>
          <w:color w:val="000000" w:themeColor="text1"/>
          <w:sz w:val="24"/>
          <w:szCs w:val="24"/>
          <w:shd w:val="clear" w:color="auto" w:fill="FFFFFF"/>
        </w:rPr>
        <w:t xml:space="preserve">as cosechas </w:t>
      </w:r>
      <w:r w:rsidR="00192295" w:rsidRPr="004E613D">
        <w:rPr>
          <w:rFonts w:ascii="Times New Roman" w:hAnsi="Times New Roman" w:cs="Times New Roman"/>
          <w:bCs/>
          <w:color w:val="000000" w:themeColor="text1"/>
          <w:sz w:val="24"/>
          <w:szCs w:val="24"/>
          <w:shd w:val="clear" w:color="auto" w:fill="FFFFFF"/>
        </w:rPr>
        <w:t xml:space="preserve">fue de </w:t>
      </w:r>
      <w:r w:rsidR="001A5EBD" w:rsidRPr="004E613D">
        <w:rPr>
          <w:rFonts w:ascii="Times New Roman" w:hAnsi="Times New Roman" w:cs="Times New Roman"/>
          <w:bCs/>
          <w:color w:val="000000" w:themeColor="text1"/>
          <w:sz w:val="24"/>
          <w:szCs w:val="24"/>
          <w:shd w:val="clear" w:color="auto" w:fill="FFFFFF"/>
        </w:rPr>
        <w:t>3</w:t>
      </w:r>
      <w:r w:rsidR="00356F4E" w:rsidRPr="004E613D">
        <w:rPr>
          <w:rFonts w:ascii="Times New Roman" w:hAnsi="Times New Roman" w:cs="Times New Roman"/>
          <w:bCs/>
          <w:color w:val="000000" w:themeColor="text1"/>
          <w:sz w:val="24"/>
          <w:szCs w:val="24"/>
          <w:shd w:val="clear" w:color="auto" w:fill="FFFFFF"/>
        </w:rPr>
        <w:t>.</w:t>
      </w:r>
      <w:r w:rsidR="001A5EBD" w:rsidRPr="004E613D">
        <w:rPr>
          <w:rFonts w:ascii="Times New Roman" w:hAnsi="Times New Roman" w:cs="Times New Roman"/>
          <w:bCs/>
          <w:color w:val="000000" w:themeColor="text1"/>
          <w:sz w:val="24"/>
          <w:szCs w:val="24"/>
          <w:shd w:val="clear" w:color="auto" w:fill="FFFFFF"/>
        </w:rPr>
        <w:t xml:space="preserve">3 x </w:t>
      </w:r>
      <w:r w:rsidR="001A5EBD" w:rsidRPr="00A431E1">
        <w:rPr>
          <w:rFonts w:ascii="Times New Roman" w:hAnsi="Times New Roman" w:cs="Times New Roman"/>
          <w:bCs/>
          <w:color w:val="000000" w:themeColor="text1"/>
          <w:sz w:val="24"/>
          <w:szCs w:val="24"/>
          <w:shd w:val="clear" w:color="auto" w:fill="FFFFFF"/>
        </w:rPr>
        <w:t>10</w:t>
      </w:r>
      <w:r w:rsidR="001A5EBD" w:rsidRPr="00A431E1">
        <w:rPr>
          <w:rFonts w:ascii="Times New Roman" w:hAnsi="Times New Roman" w:cs="Times New Roman"/>
          <w:bCs/>
          <w:color w:val="000000" w:themeColor="text1"/>
          <w:sz w:val="24"/>
          <w:szCs w:val="24"/>
          <w:shd w:val="clear" w:color="auto" w:fill="FFFFFF"/>
          <w:vertAlign w:val="superscript"/>
        </w:rPr>
        <w:t>9</w:t>
      </w:r>
      <w:r w:rsidR="001A5EBD" w:rsidRPr="00A431E1">
        <w:rPr>
          <w:rFonts w:ascii="Times New Roman" w:hAnsi="Times New Roman" w:cs="Times New Roman"/>
          <w:bCs/>
          <w:color w:val="000000" w:themeColor="text1"/>
          <w:sz w:val="24"/>
          <w:szCs w:val="24"/>
          <w:shd w:val="clear" w:color="auto" w:fill="FFFFFF"/>
        </w:rPr>
        <w:t xml:space="preserve"> DI</w:t>
      </w:r>
      <w:r w:rsidR="00A431E1" w:rsidRPr="00A431E1">
        <w:rPr>
          <w:rFonts w:ascii="Times New Roman" w:hAnsi="Times New Roman" w:cs="Times New Roman"/>
          <w:bCs/>
          <w:color w:val="000000" w:themeColor="text1"/>
          <w:sz w:val="24"/>
          <w:szCs w:val="24"/>
          <w:shd w:val="clear" w:color="auto" w:fill="FFFFFF"/>
          <w:vertAlign w:val="subscript"/>
        </w:rPr>
        <w:t>50</w:t>
      </w:r>
      <w:r w:rsidR="001A5EBD" w:rsidRPr="00A431E1">
        <w:rPr>
          <w:rFonts w:ascii="Times New Roman" w:hAnsi="Times New Roman" w:cs="Times New Roman"/>
          <w:bCs/>
          <w:color w:val="000000" w:themeColor="text1"/>
          <w:sz w:val="24"/>
          <w:szCs w:val="24"/>
          <w:shd w:val="clear" w:color="auto" w:fill="FFFFFF"/>
        </w:rPr>
        <w:t>/ml</w:t>
      </w:r>
      <w:r w:rsidR="006C3228" w:rsidRPr="004E613D">
        <w:rPr>
          <w:rFonts w:ascii="Times New Roman" w:hAnsi="Times New Roman" w:cs="Times New Roman"/>
          <w:bCs/>
          <w:color w:val="000000" w:themeColor="text1"/>
          <w:sz w:val="24"/>
          <w:szCs w:val="24"/>
          <w:shd w:val="clear" w:color="auto" w:fill="FFFFFF"/>
        </w:rPr>
        <w:t xml:space="preserve"> </w:t>
      </w:r>
      <w:r w:rsidR="00A37693" w:rsidRPr="004E613D">
        <w:rPr>
          <w:rFonts w:ascii="Times New Roman" w:hAnsi="Times New Roman" w:cs="Times New Roman"/>
          <w:bCs/>
          <w:color w:val="000000" w:themeColor="text1"/>
          <w:sz w:val="24"/>
          <w:szCs w:val="24"/>
          <w:shd w:val="clear" w:color="auto" w:fill="FFFFFF"/>
        </w:rPr>
        <w:t xml:space="preserve">y se alcanzaron valores máximos de </w:t>
      </w:r>
      <w:r w:rsidR="001A5EBD" w:rsidRPr="004E613D">
        <w:rPr>
          <w:rFonts w:ascii="Times New Roman" w:hAnsi="Times New Roman" w:cs="Times New Roman"/>
          <w:bCs/>
          <w:color w:val="000000" w:themeColor="text1"/>
          <w:sz w:val="24"/>
          <w:szCs w:val="24"/>
          <w:shd w:val="clear" w:color="auto" w:fill="FFFFFF"/>
        </w:rPr>
        <w:t xml:space="preserve">glicoproteína de </w:t>
      </w:r>
      <w:r w:rsidR="00CE40B5" w:rsidRPr="004E613D">
        <w:rPr>
          <w:rFonts w:ascii="Times New Roman" w:hAnsi="Times New Roman" w:cs="Times New Roman"/>
          <w:bCs/>
          <w:color w:val="000000" w:themeColor="text1"/>
          <w:sz w:val="24"/>
          <w:szCs w:val="24"/>
          <w:shd w:val="clear" w:color="auto" w:fill="FFFFFF"/>
        </w:rPr>
        <w:t>19 UI</w:t>
      </w:r>
      <w:r w:rsidR="00A37693" w:rsidRPr="004E613D">
        <w:rPr>
          <w:rFonts w:ascii="Times New Roman" w:hAnsi="Times New Roman" w:cs="Times New Roman"/>
          <w:bCs/>
          <w:color w:val="000000" w:themeColor="text1"/>
          <w:sz w:val="24"/>
          <w:szCs w:val="24"/>
          <w:shd w:val="clear" w:color="auto" w:fill="FFFFFF"/>
        </w:rPr>
        <w:t>/ml</w:t>
      </w:r>
      <w:r w:rsidR="00054FAD" w:rsidRPr="004E613D">
        <w:rPr>
          <w:rFonts w:ascii="Times New Roman" w:hAnsi="Times New Roman" w:cs="Times New Roman"/>
          <w:bCs/>
          <w:color w:val="000000" w:themeColor="text1"/>
          <w:sz w:val="24"/>
          <w:szCs w:val="24"/>
          <w:shd w:val="clear" w:color="auto" w:fill="FFFFFF"/>
        </w:rPr>
        <w:t>.</w:t>
      </w:r>
      <w:r w:rsidR="00037472" w:rsidRPr="004E613D">
        <w:rPr>
          <w:rFonts w:ascii="Times New Roman" w:hAnsi="Times New Roman" w:cs="Times New Roman"/>
          <w:bCs/>
          <w:color w:val="000000" w:themeColor="text1"/>
          <w:sz w:val="24"/>
          <w:szCs w:val="24"/>
          <w:shd w:val="clear" w:color="auto" w:fill="FFFFFF"/>
        </w:rPr>
        <w:t xml:space="preserve"> </w:t>
      </w:r>
      <w:r w:rsidR="00B81515">
        <w:rPr>
          <w:rFonts w:ascii="Times New Roman" w:hAnsi="Times New Roman" w:cs="Times New Roman"/>
          <w:bCs/>
          <w:color w:val="000000" w:themeColor="text1"/>
          <w:sz w:val="24"/>
          <w:szCs w:val="24"/>
          <w:shd w:val="clear" w:color="auto" w:fill="FFFFFF"/>
        </w:rPr>
        <w:t xml:space="preserve">Se cosechó </w:t>
      </w:r>
      <w:r w:rsidR="00121483">
        <w:rPr>
          <w:rFonts w:ascii="Times New Roman" w:hAnsi="Times New Roman" w:cs="Times New Roman"/>
          <w:bCs/>
          <w:color w:val="000000" w:themeColor="text1"/>
          <w:sz w:val="24"/>
          <w:szCs w:val="24"/>
          <w:shd w:val="clear" w:color="auto" w:fill="FFFFFF"/>
        </w:rPr>
        <w:t xml:space="preserve">el virus hasta los </w:t>
      </w:r>
      <w:r w:rsidR="007278E2" w:rsidRPr="004E613D">
        <w:rPr>
          <w:rFonts w:ascii="Times New Roman" w:hAnsi="Times New Roman" w:cs="Times New Roman"/>
          <w:bCs/>
          <w:color w:val="000000" w:themeColor="text1"/>
          <w:sz w:val="24"/>
          <w:szCs w:val="24"/>
          <w:shd w:val="clear" w:color="auto" w:fill="FFFFFF"/>
        </w:rPr>
        <w:t>16 dí</w:t>
      </w:r>
      <w:r w:rsidR="0032281B" w:rsidRPr="004E613D">
        <w:rPr>
          <w:rFonts w:ascii="Times New Roman" w:hAnsi="Times New Roman" w:cs="Times New Roman"/>
          <w:bCs/>
          <w:color w:val="000000" w:themeColor="text1"/>
          <w:sz w:val="24"/>
          <w:szCs w:val="24"/>
          <w:shd w:val="clear" w:color="auto" w:fill="FFFFFF"/>
        </w:rPr>
        <w:t xml:space="preserve">as </w:t>
      </w:r>
      <w:r w:rsidR="00121483">
        <w:rPr>
          <w:rFonts w:ascii="Times New Roman" w:hAnsi="Times New Roman" w:cs="Times New Roman"/>
          <w:bCs/>
          <w:color w:val="000000" w:themeColor="text1"/>
          <w:sz w:val="24"/>
          <w:szCs w:val="24"/>
          <w:shd w:val="clear" w:color="auto" w:fill="FFFFFF"/>
        </w:rPr>
        <w:t xml:space="preserve">de cultivo, </w:t>
      </w:r>
      <w:r w:rsidR="00322102" w:rsidRPr="004E613D">
        <w:rPr>
          <w:rFonts w:ascii="Times New Roman" w:hAnsi="Times New Roman" w:cs="Times New Roman"/>
          <w:bCs/>
          <w:color w:val="000000" w:themeColor="text1"/>
          <w:sz w:val="24"/>
          <w:szCs w:val="24"/>
          <w:shd w:val="clear" w:color="auto" w:fill="FFFFFF"/>
        </w:rPr>
        <w:t>siendo el rendimiento volumétrico de 53</w:t>
      </w:r>
      <w:r w:rsidR="007278E2" w:rsidRPr="004E613D">
        <w:rPr>
          <w:rFonts w:ascii="Times New Roman" w:hAnsi="Times New Roman" w:cs="Times New Roman"/>
          <w:bCs/>
          <w:color w:val="000000" w:themeColor="text1"/>
          <w:sz w:val="24"/>
          <w:szCs w:val="24"/>
          <w:shd w:val="clear" w:color="auto" w:fill="FFFFFF"/>
        </w:rPr>
        <w:t xml:space="preserve"> UI de glicoproteína</w:t>
      </w:r>
      <w:r w:rsidR="00C72921">
        <w:rPr>
          <w:rFonts w:ascii="Times New Roman" w:hAnsi="Times New Roman" w:cs="Times New Roman"/>
          <w:bCs/>
          <w:color w:val="000000" w:themeColor="text1"/>
          <w:sz w:val="24"/>
          <w:szCs w:val="24"/>
          <w:shd w:val="clear" w:color="auto" w:fill="FFFFFF"/>
        </w:rPr>
        <w:t xml:space="preserve"> por </w:t>
      </w:r>
      <w:r w:rsidR="007278E2" w:rsidRPr="004E613D">
        <w:rPr>
          <w:rFonts w:ascii="Times New Roman" w:hAnsi="Times New Roman" w:cs="Times New Roman"/>
          <w:bCs/>
          <w:color w:val="000000" w:themeColor="text1"/>
          <w:sz w:val="24"/>
          <w:szCs w:val="24"/>
          <w:shd w:val="clear" w:color="auto" w:fill="FFFFFF"/>
        </w:rPr>
        <w:t xml:space="preserve">ml de volumen inicial de </w:t>
      </w:r>
      <w:r w:rsidR="00121483">
        <w:rPr>
          <w:rFonts w:ascii="Times New Roman" w:hAnsi="Times New Roman" w:cs="Times New Roman"/>
          <w:bCs/>
          <w:color w:val="000000" w:themeColor="text1"/>
          <w:sz w:val="24"/>
          <w:szCs w:val="24"/>
          <w:shd w:val="clear" w:color="auto" w:fill="FFFFFF"/>
        </w:rPr>
        <w:t>trabajo</w:t>
      </w:r>
      <w:r w:rsidR="007278E2" w:rsidRPr="004E613D">
        <w:rPr>
          <w:rFonts w:ascii="Times New Roman" w:hAnsi="Times New Roman" w:cs="Times New Roman"/>
          <w:bCs/>
          <w:color w:val="000000" w:themeColor="text1"/>
          <w:sz w:val="24"/>
          <w:szCs w:val="24"/>
          <w:shd w:val="clear" w:color="auto" w:fill="FFFFFF"/>
        </w:rPr>
        <w:t xml:space="preserve">. </w:t>
      </w:r>
      <w:r w:rsidR="00054FAD" w:rsidRPr="004E613D">
        <w:rPr>
          <w:rFonts w:ascii="Times New Roman" w:hAnsi="Times New Roman" w:cs="Times New Roman"/>
          <w:color w:val="000000" w:themeColor="text1"/>
          <w:sz w:val="24"/>
          <w:szCs w:val="24"/>
        </w:rPr>
        <w:t xml:space="preserve">Los sistemas cromatográficos ensayados permitieron purificar el virus rábico con niveles de contaminantes </w:t>
      </w:r>
      <w:r w:rsidR="00A37693" w:rsidRPr="004E613D">
        <w:rPr>
          <w:rFonts w:ascii="Times New Roman" w:hAnsi="Times New Roman" w:cs="Times New Roman"/>
          <w:color w:val="000000" w:themeColor="text1"/>
          <w:sz w:val="24"/>
          <w:szCs w:val="24"/>
        </w:rPr>
        <w:t xml:space="preserve">menores </w:t>
      </w:r>
      <w:r w:rsidR="00054FAD" w:rsidRPr="004E613D">
        <w:rPr>
          <w:rFonts w:ascii="Times New Roman" w:hAnsi="Times New Roman" w:cs="Times New Roman"/>
          <w:color w:val="000000" w:themeColor="text1"/>
          <w:sz w:val="24"/>
          <w:szCs w:val="24"/>
        </w:rPr>
        <w:t>con lo establecido por la Farmacopea Británica: ASB menor a 50 ng/dosis y ADN menor a 10 ng/dosis</w:t>
      </w:r>
      <w:r w:rsidR="00322102" w:rsidRPr="004E613D">
        <w:rPr>
          <w:rFonts w:ascii="Times New Roman" w:hAnsi="Times New Roman" w:cs="Times New Roman"/>
          <w:color w:val="000000" w:themeColor="text1"/>
          <w:sz w:val="24"/>
          <w:szCs w:val="24"/>
        </w:rPr>
        <w:t>.</w:t>
      </w:r>
    </w:p>
    <w:p w14:paraId="184944D9" w14:textId="77777777" w:rsidR="007278E2" w:rsidRDefault="007278E2" w:rsidP="003D77E5">
      <w:pPr>
        <w:spacing w:before="120" w:after="0" w:line="240" w:lineRule="auto"/>
        <w:rPr>
          <w:rFonts w:ascii="Times New Roman" w:hAnsi="Times New Roman" w:cs="Times New Roman"/>
          <w:b/>
          <w:bCs/>
          <w:color w:val="000000" w:themeColor="text1"/>
          <w:sz w:val="24"/>
          <w:szCs w:val="24"/>
          <w:shd w:val="clear" w:color="auto" w:fill="FFFFFF"/>
        </w:rPr>
      </w:pPr>
      <w:r w:rsidRPr="004E613D">
        <w:rPr>
          <w:rFonts w:ascii="Times New Roman" w:hAnsi="Times New Roman" w:cs="Times New Roman"/>
          <w:b/>
          <w:bCs/>
          <w:color w:val="000000" w:themeColor="text1"/>
          <w:sz w:val="24"/>
          <w:szCs w:val="24"/>
          <w:shd w:val="clear" w:color="auto" w:fill="FFFFFF"/>
        </w:rPr>
        <w:t>DISCUSIÓN</w:t>
      </w:r>
    </w:p>
    <w:p w14:paraId="5A933826" w14:textId="78E82037" w:rsidR="005355BA" w:rsidRDefault="00AF79B5" w:rsidP="005355BA">
      <w:pPr>
        <w:tabs>
          <w:tab w:val="left" w:pos="508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shd w:val="clear" w:color="auto" w:fill="FFFFFF"/>
        </w:rPr>
        <w:t xml:space="preserve">En el presente trabajo se </w:t>
      </w:r>
      <w:r w:rsidR="002F4457">
        <w:rPr>
          <w:rFonts w:ascii="Times New Roman" w:hAnsi="Times New Roman" w:cs="Times New Roman"/>
          <w:bCs/>
          <w:color w:val="000000" w:themeColor="text1"/>
          <w:sz w:val="24"/>
          <w:szCs w:val="24"/>
          <w:shd w:val="clear" w:color="auto" w:fill="FFFFFF"/>
        </w:rPr>
        <w:t xml:space="preserve">desarrollaron </w:t>
      </w:r>
      <w:r w:rsidR="005355BA">
        <w:rPr>
          <w:rFonts w:ascii="Times New Roman" w:hAnsi="Times New Roman" w:cs="Times New Roman"/>
          <w:bCs/>
          <w:color w:val="000000" w:themeColor="text1"/>
          <w:sz w:val="24"/>
          <w:szCs w:val="24"/>
          <w:shd w:val="clear" w:color="auto" w:fill="FFFFFF"/>
        </w:rPr>
        <w:t xml:space="preserve">métodos </w:t>
      </w:r>
      <w:r w:rsidR="002F4457">
        <w:rPr>
          <w:rFonts w:ascii="Times New Roman" w:hAnsi="Times New Roman" w:cs="Times New Roman"/>
          <w:bCs/>
          <w:color w:val="000000" w:themeColor="text1"/>
          <w:sz w:val="24"/>
          <w:szCs w:val="24"/>
          <w:shd w:val="clear" w:color="auto" w:fill="FFFFFF"/>
        </w:rPr>
        <w:t>para la optimización</w:t>
      </w:r>
      <w:r w:rsidR="001629A4">
        <w:rPr>
          <w:rFonts w:ascii="Times New Roman" w:hAnsi="Times New Roman" w:cs="Times New Roman"/>
          <w:bCs/>
          <w:color w:val="000000" w:themeColor="text1"/>
          <w:sz w:val="24"/>
          <w:szCs w:val="24"/>
          <w:shd w:val="clear" w:color="auto" w:fill="FFFFFF"/>
        </w:rPr>
        <w:t xml:space="preserve"> de cultivo</w:t>
      </w:r>
      <w:r w:rsidR="005355BA">
        <w:rPr>
          <w:rFonts w:ascii="Times New Roman" w:hAnsi="Times New Roman" w:cs="Times New Roman"/>
          <w:bCs/>
          <w:color w:val="000000" w:themeColor="text1"/>
          <w:sz w:val="24"/>
          <w:szCs w:val="24"/>
          <w:shd w:val="clear" w:color="auto" w:fill="FFFFFF"/>
        </w:rPr>
        <w:t>s</w:t>
      </w:r>
      <w:r w:rsidR="001629A4">
        <w:rPr>
          <w:rFonts w:ascii="Times New Roman" w:hAnsi="Times New Roman" w:cs="Times New Roman"/>
          <w:bCs/>
          <w:color w:val="000000" w:themeColor="text1"/>
          <w:sz w:val="24"/>
          <w:szCs w:val="24"/>
          <w:shd w:val="clear" w:color="auto" w:fill="FFFFFF"/>
        </w:rPr>
        <w:t>, infecciones, y</w:t>
      </w:r>
      <w:r w:rsidR="002F4457">
        <w:rPr>
          <w:rFonts w:ascii="Times New Roman" w:hAnsi="Times New Roman" w:cs="Times New Roman"/>
          <w:bCs/>
          <w:color w:val="000000" w:themeColor="text1"/>
          <w:sz w:val="24"/>
          <w:szCs w:val="24"/>
          <w:shd w:val="clear" w:color="auto" w:fill="FFFFFF"/>
        </w:rPr>
        <w:t xml:space="preserve"> control</w:t>
      </w:r>
      <w:r w:rsidR="005355BA">
        <w:rPr>
          <w:rFonts w:ascii="Times New Roman" w:hAnsi="Times New Roman" w:cs="Times New Roman"/>
          <w:bCs/>
          <w:color w:val="000000" w:themeColor="text1"/>
          <w:sz w:val="24"/>
          <w:szCs w:val="24"/>
          <w:shd w:val="clear" w:color="auto" w:fill="FFFFFF"/>
        </w:rPr>
        <w:t>es</w:t>
      </w:r>
      <w:r w:rsidR="002F4457">
        <w:rPr>
          <w:rFonts w:ascii="Times New Roman" w:hAnsi="Times New Roman" w:cs="Times New Roman"/>
          <w:bCs/>
          <w:color w:val="000000" w:themeColor="text1"/>
          <w:sz w:val="24"/>
          <w:szCs w:val="24"/>
          <w:shd w:val="clear" w:color="auto" w:fill="FFFFFF"/>
        </w:rPr>
        <w:t xml:space="preserve"> de calidad </w:t>
      </w:r>
      <w:r w:rsidR="001629A4">
        <w:rPr>
          <w:rFonts w:ascii="Times New Roman" w:hAnsi="Times New Roman" w:cs="Times New Roman"/>
          <w:bCs/>
          <w:color w:val="000000" w:themeColor="text1"/>
          <w:sz w:val="24"/>
          <w:szCs w:val="24"/>
          <w:shd w:val="clear" w:color="auto" w:fill="FFFFFF"/>
        </w:rPr>
        <w:t xml:space="preserve">de cada proceso, </w:t>
      </w:r>
      <w:r w:rsidR="00126670" w:rsidRPr="004E613D">
        <w:rPr>
          <w:rFonts w:ascii="Times New Roman" w:hAnsi="Times New Roman" w:cs="Times New Roman"/>
          <w:bCs/>
          <w:color w:val="000000" w:themeColor="text1"/>
          <w:sz w:val="24"/>
          <w:szCs w:val="24"/>
          <w:shd w:val="clear" w:color="auto" w:fill="FFFFFF"/>
        </w:rPr>
        <w:t>que permitier</w:t>
      </w:r>
      <w:r w:rsidR="004E613D" w:rsidRPr="004E613D">
        <w:rPr>
          <w:rFonts w:ascii="Times New Roman" w:hAnsi="Times New Roman" w:cs="Times New Roman"/>
          <w:bCs/>
          <w:color w:val="000000" w:themeColor="text1"/>
          <w:sz w:val="24"/>
          <w:szCs w:val="24"/>
          <w:shd w:val="clear" w:color="auto" w:fill="FFFFFF"/>
        </w:rPr>
        <w:t xml:space="preserve">on </w:t>
      </w:r>
      <w:r w:rsidR="00126670" w:rsidRPr="004E613D">
        <w:rPr>
          <w:rFonts w:ascii="Times New Roman" w:hAnsi="Times New Roman" w:cs="Times New Roman"/>
          <w:bCs/>
          <w:color w:val="000000" w:themeColor="text1"/>
          <w:sz w:val="24"/>
          <w:szCs w:val="24"/>
          <w:shd w:val="clear" w:color="auto" w:fill="FFFFFF"/>
        </w:rPr>
        <w:t xml:space="preserve">producir altas cantidades de </w:t>
      </w:r>
      <w:r w:rsidR="00F350AE" w:rsidRPr="004E613D">
        <w:rPr>
          <w:rFonts w:ascii="Times New Roman" w:hAnsi="Times New Roman" w:cs="Times New Roman"/>
          <w:bCs/>
          <w:color w:val="000000" w:themeColor="text1"/>
          <w:sz w:val="24"/>
          <w:szCs w:val="24"/>
          <w:shd w:val="clear" w:color="auto" w:fill="FFFFFF"/>
        </w:rPr>
        <w:t>antígeno viral</w:t>
      </w:r>
      <w:r w:rsidR="00126670" w:rsidRPr="004E613D">
        <w:rPr>
          <w:rFonts w:ascii="Times New Roman" w:hAnsi="Times New Roman" w:cs="Times New Roman"/>
          <w:bCs/>
          <w:color w:val="000000" w:themeColor="text1"/>
          <w:sz w:val="24"/>
          <w:szCs w:val="24"/>
          <w:shd w:val="clear" w:color="auto" w:fill="FFFFFF"/>
        </w:rPr>
        <w:t>.</w:t>
      </w:r>
      <w:r w:rsidR="00F350AE" w:rsidRPr="004E613D">
        <w:rPr>
          <w:rFonts w:ascii="Times New Roman" w:hAnsi="Times New Roman" w:cs="Times New Roman"/>
          <w:bCs/>
          <w:color w:val="000000" w:themeColor="text1"/>
          <w:sz w:val="24"/>
          <w:szCs w:val="24"/>
          <w:shd w:val="clear" w:color="auto" w:fill="FFFFFF"/>
        </w:rPr>
        <w:t xml:space="preserve"> </w:t>
      </w:r>
      <w:r w:rsidR="00322102" w:rsidRPr="004E613D">
        <w:rPr>
          <w:rFonts w:ascii="Times New Roman" w:hAnsi="Times New Roman" w:cs="Times New Roman"/>
          <w:bCs/>
          <w:color w:val="000000" w:themeColor="text1"/>
          <w:sz w:val="24"/>
          <w:szCs w:val="24"/>
          <w:shd w:val="clear" w:color="auto" w:fill="FFFFFF"/>
        </w:rPr>
        <w:t xml:space="preserve">La caracterización del banco de células </w:t>
      </w:r>
      <w:r w:rsidR="00F350AE" w:rsidRPr="004E613D">
        <w:rPr>
          <w:rFonts w:ascii="Times New Roman" w:hAnsi="Times New Roman" w:cs="Times New Roman"/>
          <w:bCs/>
          <w:color w:val="000000" w:themeColor="text1"/>
          <w:sz w:val="24"/>
          <w:szCs w:val="24"/>
          <w:shd w:val="clear" w:color="auto" w:fill="FFFFFF"/>
        </w:rPr>
        <w:t xml:space="preserve">aseguró </w:t>
      </w:r>
      <w:r w:rsidR="00322102" w:rsidRPr="004E613D">
        <w:rPr>
          <w:rFonts w:ascii="Times New Roman" w:hAnsi="Times New Roman" w:cs="Times New Roman"/>
          <w:color w:val="000000" w:themeColor="text1"/>
          <w:sz w:val="24"/>
          <w:szCs w:val="24"/>
        </w:rPr>
        <w:t xml:space="preserve">que el mismo </w:t>
      </w:r>
      <w:r w:rsidR="00C72921">
        <w:rPr>
          <w:rFonts w:ascii="Times New Roman" w:hAnsi="Times New Roman" w:cs="Times New Roman"/>
          <w:color w:val="000000" w:themeColor="text1"/>
          <w:sz w:val="24"/>
          <w:szCs w:val="24"/>
        </w:rPr>
        <w:t>fuera</w:t>
      </w:r>
      <w:r w:rsidR="00C72921" w:rsidRPr="004E613D">
        <w:rPr>
          <w:rFonts w:ascii="Times New Roman" w:hAnsi="Times New Roman" w:cs="Times New Roman"/>
          <w:color w:val="000000" w:themeColor="text1"/>
          <w:sz w:val="24"/>
          <w:szCs w:val="24"/>
        </w:rPr>
        <w:t xml:space="preserve"> </w:t>
      </w:r>
      <w:r w:rsidR="00322102" w:rsidRPr="004E613D">
        <w:rPr>
          <w:rFonts w:ascii="Times New Roman" w:hAnsi="Times New Roman" w:cs="Times New Roman"/>
          <w:color w:val="000000" w:themeColor="text1"/>
          <w:sz w:val="24"/>
          <w:szCs w:val="24"/>
        </w:rPr>
        <w:t xml:space="preserve">apto para la producción de vacunas de acuerdo </w:t>
      </w:r>
      <w:r w:rsidR="00C72921">
        <w:rPr>
          <w:rFonts w:ascii="Times New Roman" w:hAnsi="Times New Roman" w:cs="Times New Roman"/>
          <w:color w:val="000000" w:themeColor="text1"/>
          <w:sz w:val="24"/>
          <w:szCs w:val="24"/>
        </w:rPr>
        <w:t xml:space="preserve">con </w:t>
      </w:r>
      <w:r w:rsidR="00322102" w:rsidRPr="004E613D">
        <w:rPr>
          <w:rFonts w:ascii="Times New Roman" w:hAnsi="Times New Roman" w:cs="Times New Roman"/>
          <w:color w:val="000000" w:themeColor="text1"/>
          <w:sz w:val="24"/>
          <w:szCs w:val="24"/>
        </w:rPr>
        <w:t xml:space="preserve">estrictos requisitos regulatorios. </w:t>
      </w:r>
      <w:r w:rsidR="00C72921">
        <w:rPr>
          <w:rFonts w:ascii="Times New Roman" w:hAnsi="Times New Roman" w:cs="Times New Roman"/>
          <w:color w:val="000000" w:themeColor="text1"/>
          <w:sz w:val="24"/>
          <w:szCs w:val="24"/>
        </w:rPr>
        <w:t xml:space="preserve">El </w:t>
      </w:r>
      <w:r w:rsidR="00C561EA" w:rsidRPr="004E613D">
        <w:rPr>
          <w:rFonts w:ascii="Times New Roman" w:hAnsi="Times New Roman" w:cs="Times New Roman"/>
          <w:bCs/>
          <w:color w:val="000000" w:themeColor="text1"/>
          <w:sz w:val="24"/>
          <w:szCs w:val="24"/>
          <w:shd w:val="clear" w:color="auto" w:fill="FFFFFF"/>
        </w:rPr>
        <w:t xml:space="preserve">recambio de medio de cultivo permitió alcanzar densidades celulares </w:t>
      </w:r>
      <w:r w:rsidR="00C72921">
        <w:rPr>
          <w:rFonts w:ascii="Times New Roman" w:hAnsi="Times New Roman" w:cs="Times New Roman"/>
          <w:bCs/>
          <w:color w:val="000000" w:themeColor="text1"/>
          <w:sz w:val="24"/>
          <w:szCs w:val="24"/>
          <w:shd w:val="clear" w:color="auto" w:fill="FFFFFF"/>
        </w:rPr>
        <w:t>altas</w:t>
      </w:r>
      <w:r w:rsidR="00C561EA" w:rsidRPr="004E613D">
        <w:rPr>
          <w:rFonts w:ascii="Times New Roman" w:hAnsi="Times New Roman" w:cs="Times New Roman"/>
          <w:bCs/>
          <w:color w:val="000000" w:themeColor="text1"/>
          <w:sz w:val="24"/>
          <w:szCs w:val="24"/>
          <w:shd w:val="clear" w:color="auto" w:fill="FFFFFF"/>
        </w:rPr>
        <w:t>. Las condiciones de infección resultaron e</w:t>
      </w:r>
      <w:r w:rsidR="00B656AA" w:rsidRPr="004E613D">
        <w:rPr>
          <w:rFonts w:ascii="Times New Roman" w:hAnsi="Times New Roman" w:cs="Times New Roman"/>
          <w:bCs/>
          <w:color w:val="000000" w:themeColor="text1"/>
          <w:sz w:val="24"/>
          <w:szCs w:val="24"/>
          <w:shd w:val="clear" w:color="auto" w:fill="FFFFFF"/>
        </w:rPr>
        <w:t>n</w:t>
      </w:r>
      <w:r w:rsidR="00C561EA" w:rsidRPr="004E613D">
        <w:rPr>
          <w:rFonts w:ascii="Times New Roman" w:hAnsi="Times New Roman" w:cs="Times New Roman"/>
          <w:bCs/>
          <w:color w:val="000000" w:themeColor="text1"/>
          <w:sz w:val="24"/>
          <w:szCs w:val="24"/>
          <w:shd w:val="clear" w:color="auto" w:fill="FFFFFF"/>
        </w:rPr>
        <w:t xml:space="preserve"> cinéticas de producción viral </w:t>
      </w:r>
      <w:r w:rsidR="00B656AA" w:rsidRPr="004E613D">
        <w:rPr>
          <w:rFonts w:ascii="Times New Roman" w:hAnsi="Times New Roman" w:cs="Times New Roman"/>
          <w:bCs/>
          <w:color w:val="000000" w:themeColor="text1"/>
          <w:sz w:val="24"/>
          <w:szCs w:val="24"/>
          <w:shd w:val="clear" w:color="auto" w:fill="FFFFFF"/>
        </w:rPr>
        <w:t xml:space="preserve">lentas </w:t>
      </w:r>
      <w:r w:rsidR="00C561EA" w:rsidRPr="004E613D">
        <w:rPr>
          <w:rFonts w:ascii="Times New Roman" w:hAnsi="Times New Roman" w:cs="Times New Roman"/>
          <w:bCs/>
          <w:color w:val="000000" w:themeColor="text1"/>
          <w:sz w:val="24"/>
          <w:szCs w:val="24"/>
          <w:shd w:val="clear" w:color="auto" w:fill="FFFFFF"/>
        </w:rPr>
        <w:t xml:space="preserve">que </w:t>
      </w:r>
      <w:r w:rsidR="00B656AA" w:rsidRPr="004E613D">
        <w:rPr>
          <w:rFonts w:ascii="Times New Roman" w:hAnsi="Times New Roman" w:cs="Times New Roman"/>
          <w:bCs/>
          <w:color w:val="000000" w:themeColor="text1"/>
          <w:sz w:val="24"/>
          <w:szCs w:val="24"/>
          <w:shd w:val="clear" w:color="auto" w:fill="FFFFFF"/>
        </w:rPr>
        <w:t>prolongar</w:t>
      </w:r>
      <w:r w:rsidR="009D532C" w:rsidRPr="004E613D">
        <w:rPr>
          <w:rFonts w:ascii="Times New Roman" w:hAnsi="Times New Roman" w:cs="Times New Roman"/>
          <w:bCs/>
          <w:color w:val="000000" w:themeColor="text1"/>
          <w:sz w:val="24"/>
          <w:szCs w:val="24"/>
          <w:shd w:val="clear" w:color="auto" w:fill="FFFFFF"/>
        </w:rPr>
        <w:t>on</w:t>
      </w:r>
      <w:r w:rsidR="00B656AA" w:rsidRPr="004E613D">
        <w:rPr>
          <w:rFonts w:ascii="Times New Roman" w:hAnsi="Times New Roman" w:cs="Times New Roman"/>
          <w:bCs/>
          <w:color w:val="000000" w:themeColor="text1"/>
          <w:sz w:val="24"/>
          <w:szCs w:val="24"/>
          <w:shd w:val="clear" w:color="auto" w:fill="FFFFFF"/>
        </w:rPr>
        <w:t xml:space="preserve"> la cosecha de virus durante más tiempo que los reportados por otros autores</w:t>
      </w:r>
      <w:r w:rsidR="00FC4890">
        <w:rPr>
          <w:rFonts w:ascii="Times New Roman" w:hAnsi="Times New Roman" w:cs="Times New Roman"/>
          <w:bCs/>
          <w:color w:val="000000" w:themeColor="text1"/>
          <w:sz w:val="24"/>
          <w:szCs w:val="24"/>
          <w:shd w:val="clear" w:color="auto" w:fill="FFFFFF"/>
        </w:rPr>
        <w:t xml:space="preserve"> </w:t>
      </w:r>
      <w:r w:rsidR="00253BC0">
        <w:rPr>
          <w:rFonts w:ascii="Times New Roman" w:hAnsi="Times New Roman" w:cs="Times New Roman"/>
          <w:bCs/>
          <w:color w:val="000000" w:themeColor="text1"/>
          <w:sz w:val="24"/>
          <w:szCs w:val="24"/>
          <w:shd w:val="clear" w:color="auto" w:fill="FFFFFF"/>
        </w:rPr>
        <w:fldChar w:fldCharType="begin" w:fldLock="1"/>
      </w:r>
      <w:r w:rsidR="0056183E">
        <w:rPr>
          <w:rFonts w:ascii="Times New Roman" w:hAnsi="Times New Roman" w:cs="Times New Roman"/>
          <w:bCs/>
          <w:color w:val="000000" w:themeColor="text1"/>
          <w:sz w:val="24"/>
          <w:szCs w:val="24"/>
          <w:shd w:val="clear" w:color="auto" w:fill="FFFFFF"/>
        </w:rPr>
        <w:instrText>ADDIN CSL_CITATION { "citationItems" : [ { "id" : "ITEM-1", "itemData" : { "DOI" : "10.1016/j.vaccine.2007.01.086", "author" : [ { "dropping-particle" : "", "family" : "Rourou", "given" : "Samia", "non-dropping-particle" : "", "parse-names" : false, "suffix" : "" }, { "dropping-particle" : "Van Der", "family" : "Ark", "given" : "Arno", "non-dropping-particle" : "", "parse-names" : false, "suffix" : "" }, { "dropping-particle" : "Van Der", "family" : "Velden", "given" : "Tiny", "non-dropping-particle" : "", "parse-names" : false, "suffix" : "" } ], "id" : "ITEM-1", "issued" : { "date-parts" : [ [ "2007" ] ] }, "page" : "3879-3889", "title" : "A microcarrier cell culture process for propagating rabies virus in Vero cells grown in a stirred bioreactor under fully animal component free conditions", "type" : "article-journal", "volume" : "25" }, "uris" : [ "http://www.mendeley.com/documents/?uuid=4c2c1114-68a6-4997-8f34-2a4c634b40f7" ] } ], "mendeley" : { "previouslyFormattedCitation" : "(4)" }, "properties" : { "noteIndex" : 0 }, "schema" : "https://github.com/citation-style-language/schema/raw/master/csl-citation.json" }</w:instrText>
      </w:r>
      <w:r w:rsidR="00253BC0">
        <w:rPr>
          <w:rFonts w:ascii="Times New Roman" w:hAnsi="Times New Roman" w:cs="Times New Roman"/>
          <w:bCs/>
          <w:color w:val="000000" w:themeColor="text1"/>
          <w:sz w:val="24"/>
          <w:szCs w:val="24"/>
          <w:shd w:val="clear" w:color="auto" w:fill="FFFFFF"/>
        </w:rPr>
        <w:fldChar w:fldCharType="separate"/>
      </w:r>
      <w:r w:rsidR="00253BC0" w:rsidRPr="00253BC0">
        <w:rPr>
          <w:rFonts w:ascii="Times New Roman" w:hAnsi="Times New Roman" w:cs="Times New Roman"/>
          <w:bCs/>
          <w:noProof/>
          <w:color w:val="000000" w:themeColor="text1"/>
          <w:sz w:val="24"/>
          <w:szCs w:val="24"/>
          <w:shd w:val="clear" w:color="auto" w:fill="FFFFFF"/>
        </w:rPr>
        <w:t>(4)</w:t>
      </w:r>
      <w:r w:rsidR="00253BC0">
        <w:rPr>
          <w:rFonts w:ascii="Times New Roman" w:hAnsi="Times New Roman" w:cs="Times New Roman"/>
          <w:bCs/>
          <w:color w:val="000000" w:themeColor="text1"/>
          <w:sz w:val="24"/>
          <w:szCs w:val="24"/>
          <w:shd w:val="clear" w:color="auto" w:fill="FFFFFF"/>
        </w:rPr>
        <w:fldChar w:fldCharType="end"/>
      </w:r>
      <w:r w:rsidR="00B656AA" w:rsidRPr="004E613D">
        <w:rPr>
          <w:rFonts w:ascii="Times New Roman" w:hAnsi="Times New Roman" w:cs="Times New Roman"/>
          <w:bCs/>
          <w:color w:val="000000" w:themeColor="text1"/>
          <w:sz w:val="24"/>
          <w:szCs w:val="24"/>
          <w:shd w:val="clear" w:color="auto" w:fill="FFFFFF"/>
        </w:rPr>
        <w:t>.</w:t>
      </w:r>
      <w:r w:rsidR="00886AE8" w:rsidRPr="004E613D">
        <w:rPr>
          <w:rFonts w:ascii="Times New Roman" w:hAnsi="Times New Roman" w:cs="Times New Roman"/>
          <w:bCs/>
          <w:color w:val="000000" w:themeColor="text1"/>
          <w:sz w:val="24"/>
          <w:szCs w:val="24"/>
          <w:shd w:val="clear" w:color="auto" w:fill="FFFFFF"/>
        </w:rPr>
        <w:t xml:space="preserve"> </w:t>
      </w:r>
      <w:r w:rsidR="00C72921">
        <w:rPr>
          <w:rFonts w:ascii="Times New Roman" w:hAnsi="Times New Roman" w:cs="Times New Roman"/>
          <w:bCs/>
          <w:color w:val="000000" w:themeColor="text1"/>
          <w:sz w:val="24"/>
          <w:szCs w:val="24"/>
          <w:shd w:val="clear" w:color="auto" w:fill="FFFFFF"/>
        </w:rPr>
        <w:t xml:space="preserve">El </w:t>
      </w:r>
      <w:r w:rsidR="00126670" w:rsidRPr="004E613D">
        <w:rPr>
          <w:rFonts w:ascii="Times New Roman" w:hAnsi="Times New Roman" w:cs="Times New Roman"/>
          <w:bCs/>
          <w:color w:val="000000" w:themeColor="text1"/>
          <w:sz w:val="24"/>
          <w:szCs w:val="24"/>
          <w:shd w:val="clear" w:color="auto" w:fill="FFFFFF"/>
        </w:rPr>
        <w:t>m</w:t>
      </w:r>
      <w:r w:rsidR="00C72921">
        <w:rPr>
          <w:rFonts w:ascii="Times New Roman" w:hAnsi="Times New Roman" w:cs="Times New Roman"/>
          <w:bCs/>
          <w:color w:val="000000" w:themeColor="text1"/>
          <w:sz w:val="24"/>
          <w:szCs w:val="24"/>
          <w:shd w:val="clear" w:color="auto" w:fill="FFFFFF"/>
        </w:rPr>
        <w:t>é</w:t>
      </w:r>
      <w:r w:rsidR="00126670" w:rsidRPr="004E613D">
        <w:rPr>
          <w:rFonts w:ascii="Times New Roman" w:hAnsi="Times New Roman" w:cs="Times New Roman"/>
          <w:bCs/>
          <w:color w:val="000000" w:themeColor="text1"/>
          <w:sz w:val="24"/>
          <w:szCs w:val="24"/>
          <w:shd w:val="clear" w:color="auto" w:fill="FFFFFF"/>
        </w:rPr>
        <w:t xml:space="preserve">todo de purificación </w:t>
      </w:r>
      <w:r w:rsidR="00886AE8" w:rsidRPr="004E613D">
        <w:rPr>
          <w:rFonts w:ascii="Times New Roman" w:hAnsi="Times New Roman" w:cs="Times New Roman"/>
          <w:bCs/>
          <w:color w:val="000000" w:themeColor="text1"/>
          <w:sz w:val="24"/>
          <w:szCs w:val="24"/>
          <w:shd w:val="clear" w:color="auto" w:fill="FFFFFF"/>
        </w:rPr>
        <w:t>basad</w:t>
      </w:r>
      <w:r w:rsidR="00C72921">
        <w:rPr>
          <w:rFonts w:ascii="Times New Roman" w:hAnsi="Times New Roman" w:cs="Times New Roman"/>
          <w:bCs/>
          <w:color w:val="000000" w:themeColor="text1"/>
          <w:sz w:val="24"/>
          <w:szCs w:val="24"/>
          <w:shd w:val="clear" w:color="auto" w:fill="FFFFFF"/>
        </w:rPr>
        <w:t>o</w:t>
      </w:r>
      <w:r w:rsidR="00886AE8" w:rsidRPr="004E613D">
        <w:rPr>
          <w:rFonts w:ascii="Times New Roman" w:hAnsi="Times New Roman" w:cs="Times New Roman"/>
          <w:bCs/>
          <w:color w:val="000000" w:themeColor="text1"/>
          <w:sz w:val="24"/>
          <w:szCs w:val="24"/>
          <w:shd w:val="clear" w:color="auto" w:fill="FFFFFF"/>
        </w:rPr>
        <w:t xml:space="preserve"> en la combinación de diafiltración </w:t>
      </w:r>
      <w:r w:rsidR="001629A4">
        <w:rPr>
          <w:rFonts w:ascii="Times New Roman" w:hAnsi="Times New Roman" w:cs="Times New Roman"/>
          <w:bCs/>
          <w:color w:val="000000" w:themeColor="text1"/>
          <w:sz w:val="24"/>
          <w:szCs w:val="24"/>
          <w:shd w:val="clear" w:color="auto" w:fill="FFFFFF"/>
        </w:rPr>
        <w:t>seguida de</w:t>
      </w:r>
      <w:r w:rsidR="00886AE8" w:rsidRPr="004E613D">
        <w:rPr>
          <w:rFonts w:ascii="Times New Roman" w:hAnsi="Times New Roman" w:cs="Times New Roman"/>
          <w:bCs/>
          <w:color w:val="000000" w:themeColor="text1"/>
          <w:sz w:val="24"/>
          <w:szCs w:val="24"/>
          <w:shd w:val="clear" w:color="auto" w:fill="FFFFFF"/>
        </w:rPr>
        <w:t xml:space="preserve"> cromatografías de intercamb</w:t>
      </w:r>
      <w:r w:rsidR="00574D26" w:rsidRPr="004E613D">
        <w:rPr>
          <w:rFonts w:ascii="Times New Roman" w:hAnsi="Times New Roman" w:cs="Times New Roman"/>
          <w:bCs/>
          <w:color w:val="000000" w:themeColor="text1"/>
          <w:sz w:val="24"/>
          <w:szCs w:val="24"/>
          <w:shd w:val="clear" w:color="auto" w:fill="FFFFFF"/>
        </w:rPr>
        <w:t>i</w:t>
      </w:r>
      <w:r w:rsidR="00886AE8" w:rsidRPr="004E613D">
        <w:rPr>
          <w:rFonts w:ascii="Times New Roman" w:hAnsi="Times New Roman" w:cs="Times New Roman"/>
          <w:bCs/>
          <w:color w:val="000000" w:themeColor="text1"/>
          <w:sz w:val="24"/>
          <w:szCs w:val="24"/>
          <w:shd w:val="clear" w:color="auto" w:fill="FFFFFF"/>
        </w:rPr>
        <w:t xml:space="preserve">o </w:t>
      </w:r>
      <w:r w:rsidR="00574D26" w:rsidRPr="004E613D">
        <w:rPr>
          <w:rFonts w:ascii="Times New Roman" w:hAnsi="Times New Roman" w:cs="Times New Roman"/>
          <w:bCs/>
          <w:color w:val="000000" w:themeColor="text1"/>
          <w:sz w:val="24"/>
          <w:szCs w:val="24"/>
          <w:shd w:val="clear" w:color="auto" w:fill="FFFFFF"/>
        </w:rPr>
        <w:t>ió</w:t>
      </w:r>
      <w:r w:rsidR="00886AE8" w:rsidRPr="004E613D">
        <w:rPr>
          <w:rFonts w:ascii="Times New Roman" w:hAnsi="Times New Roman" w:cs="Times New Roman"/>
          <w:bCs/>
          <w:color w:val="000000" w:themeColor="text1"/>
          <w:sz w:val="24"/>
          <w:szCs w:val="24"/>
          <w:shd w:val="clear" w:color="auto" w:fill="FFFFFF"/>
        </w:rPr>
        <w:t xml:space="preserve">nico y exclusión molecular no </w:t>
      </w:r>
      <w:r w:rsidR="00953370">
        <w:rPr>
          <w:rFonts w:ascii="Times New Roman" w:hAnsi="Times New Roman" w:cs="Times New Roman"/>
          <w:bCs/>
          <w:color w:val="000000" w:themeColor="text1"/>
          <w:sz w:val="24"/>
          <w:szCs w:val="24"/>
          <w:shd w:val="clear" w:color="auto" w:fill="FFFFFF"/>
        </w:rPr>
        <w:t xml:space="preserve">se </w:t>
      </w:r>
      <w:r w:rsidR="00886AE8" w:rsidRPr="004E613D">
        <w:rPr>
          <w:rFonts w:ascii="Times New Roman" w:hAnsi="Times New Roman" w:cs="Times New Roman"/>
          <w:bCs/>
          <w:color w:val="000000" w:themeColor="text1"/>
          <w:sz w:val="24"/>
          <w:szCs w:val="24"/>
          <w:shd w:val="clear" w:color="auto" w:fill="FFFFFF"/>
        </w:rPr>
        <w:t xml:space="preserve">ha </w:t>
      </w:r>
      <w:r w:rsidR="00C72921">
        <w:rPr>
          <w:rFonts w:ascii="Times New Roman" w:hAnsi="Times New Roman" w:cs="Times New Roman"/>
          <w:bCs/>
          <w:color w:val="000000" w:themeColor="text1"/>
          <w:sz w:val="24"/>
          <w:szCs w:val="24"/>
          <w:shd w:val="clear" w:color="auto" w:fill="FFFFFF"/>
        </w:rPr>
        <w:t>reportado</w:t>
      </w:r>
      <w:r w:rsidR="00126670" w:rsidRPr="004E613D">
        <w:rPr>
          <w:rFonts w:ascii="Times New Roman" w:hAnsi="Times New Roman" w:cs="Times New Roman"/>
          <w:bCs/>
          <w:color w:val="000000" w:themeColor="text1"/>
          <w:sz w:val="24"/>
          <w:szCs w:val="24"/>
          <w:shd w:val="clear" w:color="auto" w:fill="FFFFFF"/>
        </w:rPr>
        <w:t xml:space="preserve">. </w:t>
      </w:r>
      <w:r w:rsidR="00886AE8" w:rsidRPr="004E613D">
        <w:rPr>
          <w:rFonts w:ascii="Times New Roman" w:hAnsi="Times New Roman" w:cs="Times New Roman"/>
          <w:bCs/>
          <w:color w:val="000000" w:themeColor="text1"/>
          <w:sz w:val="24"/>
          <w:szCs w:val="24"/>
          <w:shd w:val="clear" w:color="auto" w:fill="FFFFFF"/>
        </w:rPr>
        <w:t xml:space="preserve">La estrategia empleada </w:t>
      </w:r>
      <w:r w:rsidR="00FF20C5" w:rsidRPr="004E613D">
        <w:rPr>
          <w:rFonts w:ascii="Times New Roman" w:hAnsi="Times New Roman" w:cs="Times New Roman"/>
          <w:bCs/>
          <w:color w:val="000000" w:themeColor="text1"/>
          <w:sz w:val="24"/>
          <w:szCs w:val="24"/>
          <w:shd w:val="clear" w:color="auto" w:fill="FFFFFF"/>
        </w:rPr>
        <w:t>permiti</w:t>
      </w:r>
      <w:r w:rsidR="00886AE8" w:rsidRPr="004E613D">
        <w:rPr>
          <w:rFonts w:ascii="Times New Roman" w:hAnsi="Times New Roman" w:cs="Times New Roman"/>
          <w:bCs/>
          <w:color w:val="000000" w:themeColor="text1"/>
          <w:sz w:val="24"/>
          <w:szCs w:val="24"/>
          <w:shd w:val="clear" w:color="auto" w:fill="FFFFFF"/>
        </w:rPr>
        <w:t xml:space="preserve">ó </w:t>
      </w:r>
      <w:r w:rsidR="00FF20C5" w:rsidRPr="004E613D">
        <w:rPr>
          <w:rFonts w:ascii="Times New Roman" w:hAnsi="Times New Roman" w:cs="Times New Roman"/>
          <w:bCs/>
          <w:color w:val="000000" w:themeColor="text1"/>
          <w:sz w:val="24"/>
          <w:szCs w:val="24"/>
          <w:shd w:val="clear" w:color="auto" w:fill="FFFFFF"/>
        </w:rPr>
        <w:t xml:space="preserve">concentrar </w:t>
      </w:r>
      <w:r w:rsidR="001629A4">
        <w:rPr>
          <w:rFonts w:ascii="Times New Roman" w:hAnsi="Times New Roman" w:cs="Times New Roman"/>
          <w:bCs/>
          <w:color w:val="000000" w:themeColor="text1"/>
          <w:sz w:val="24"/>
          <w:szCs w:val="24"/>
          <w:shd w:val="clear" w:color="auto" w:fill="FFFFFF"/>
        </w:rPr>
        <w:t>antígeno viral</w:t>
      </w:r>
      <w:r w:rsidR="00FF20C5" w:rsidRPr="004E613D">
        <w:rPr>
          <w:rFonts w:ascii="Times New Roman" w:hAnsi="Times New Roman" w:cs="Times New Roman"/>
          <w:bCs/>
          <w:color w:val="000000" w:themeColor="text1"/>
          <w:sz w:val="24"/>
          <w:szCs w:val="24"/>
          <w:shd w:val="clear" w:color="auto" w:fill="FFFFFF"/>
        </w:rPr>
        <w:t xml:space="preserve"> y </w:t>
      </w:r>
      <w:r w:rsidR="001629A4">
        <w:rPr>
          <w:rFonts w:ascii="Times New Roman" w:hAnsi="Times New Roman" w:cs="Times New Roman"/>
          <w:bCs/>
          <w:color w:val="000000" w:themeColor="text1"/>
          <w:sz w:val="24"/>
          <w:szCs w:val="24"/>
          <w:shd w:val="clear" w:color="auto" w:fill="FFFFFF"/>
        </w:rPr>
        <w:t>mantener un nivel de</w:t>
      </w:r>
      <w:r w:rsidR="00FF20C5" w:rsidRPr="004E613D">
        <w:rPr>
          <w:rFonts w:ascii="Times New Roman" w:hAnsi="Times New Roman" w:cs="Times New Roman"/>
          <w:bCs/>
          <w:color w:val="000000" w:themeColor="text1"/>
          <w:sz w:val="24"/>
          <w:szCs w:val="24"/>
          <w:shd w:val="clear" w:color="auto" w:fill="FFFFFF"/>
        </w:rPr>
        <w:t xml:space="preserve"> impurezas por debajo de lo establecido en </w:t>
      </w:r>
      <w:r w:rsidR="00FF20C5" w:rsidRPr="004E613D">
        <w:rPr>
          <w:rFonts w:ascii="Times New Roman" w:hAnsi="Times New Roman" w:cs="Times New Roman"/>
          <w:color w:val="000000" w:themeColor="text1"/>
          <w:sz w:val="24"/>
          <w:szCs w:val="24"/>
        </w:rPr>
        <w:t xml:space="preserve">la Farmacopea </w:t>
      </w:r>
      <w:r w:rsidR="00953370">
        <w:rPr>
          <w:rFonts w:ascii="Times New Roman" w:hAnsi="Times New Roman" w:cs="Times New Roman"/>
          <w:color w:val="000000" w:themeColor="text1"/>
          <w:sz w:val="24"/>
          <w:szCs w:val="24"/>
        </w:rPr>
        <w:t xml:space="preserve"> Europea</w:t>
      </w:r>
      <w:r w:rsidR="00FF20C5" w:rsidRPr="004E613D">
        <w:rPr>
          <w:rFonts w:ascii="Times New Roman" w:hAnsi="Times New Roman" w:cs="Times New Roman"/>
          <w:color w:val="000000" w:themeColor="text1"/>
          <w:sz w:val="24"/>
          <w:szCs w:val="24"/>
        </w:rPr>
        <w:t>.</w:t>
      </w:r>
      <w:r w:rsidR="00886AE8" w:rsidRPr="004E613D">
        <w:rPr>
          <w:rFonts w:ascii="Times New Roman" w:hAnsi="Times New Roman" w:cs="Times New Roman"/>
          <w:color w:val="000000" w:themeColor="text1"/>
          <w:sz w:val="24"/>
          <w:szCs w:val="24"/>
        </w:rPr>
        <w:t xml:space="preserve"> </w:t>
      </w:r>
      <w:r w:rsidR="005355BA">
        <w:rPr>
          <w:rFonts w:ascii="Times New Roman" w:hAnsi="Times New Roman" w:cs="Times New Roman"/>
          <w:color w:val="000000" w:themeColor="text1"/>
          <w:sz w:val="24"/>
          <w:szCs w:val="24"/>
        </w:rPr>
        <w:t xml:space="preserve">Los métodos presentados aquí </w:t>
      </w:r>
      <w:r w:rsidR="00953370">
        <w:rPr>
          <w:rFonts w:ascii="Times New Roman" w:hAnsi="Times New Roman" w:cs="Times New Roman"/>
          <w:color w:val="000000" w:themeColor="text1"/>
          <w:sz w:val="24"/>
          <w:szCs w:val="24"/>
        </w:rPr>
        <w:t xml:space="preserve">permiten </w:t>
      </w:r>
      <w:r w:rsidR="005355BA">
        <w:rPr>
          <w:rFonts w:ascii="Times New Roman" w:hAnsi="Times New Roman" w:cs="Times New Roman"/>
          <w:color w:val="000000" w:themeColor="text1"/>
          <w:sz w:val="24"/>
          <w:szCs w:val="24"/>
        </w:rPr>
        <w:t>la producción efectiva de vacuna antirrábica para humanos</w:t>
      </w:r>
      <w:r w:rsidR="00953370">
        <w:rPr>
          <w:rFonts w:ascii="Times New Roman" w:hAnsi="Times New Roman" w:cs="Times New Roman"/>
          <w:color w:val="000000" w:themeColor="text1"/>
          <w:sz w:val="24"/>
          <w:szCs w:val="24"/>
        </w:rPr>
        <w:t>,</w:t>
      </w:r>
      <w:r w:rsidR="005355BA">
        <w:rPr>
          <w:rFonts w:ascii="Times New Roman" w:hAnsi="Times New Roman" w:cs="Times New Roman"/>
          <w:color w:val="000000" w:themeColor="text1"/>
          <w:sz w:val="24"/>
          <w:szCs w:val="24"/>
        </w:rPr>
        <w:t xml:space="preserve"> de acuerdo </w:t>
      </w:r>
      <w:r w:rsidR="00953370">
        <w:rPr>
          <w:rFonts w:ascii="Times New Roman" w:hAnsi="Times New Roman" w:cs="Times New Roman"/>
          <w:color w:val="000000" w:themeColor="text1"/>
          <w:sz w:val="24"/>
          <w:szCs w:val="24"/>
        </w:rPr>
        <w:t xml:space="preserve">con </w:t>
      </w:r>
      <w:r w:rsidR="005355BA">
        <w:rPr>
          <w:rFonts w:ascii="Times New Roman" w:hAnsi="Times New Roman" w:cs="Times New Roman"/>
          <w:color w:val="000000" w:themeColor="text1"/>
          <w:sz w:val="24"/>
          <w:szCs w:val="24"/>
        </w:rPr>
        <w:t xml:space="preserve">estándares </w:t>
      </w:r>
      <w:r w:rsidR="00953370">
        <w:rPr>
          <w:rFonts w:ascii="Times New Roman" w:hAnsi="Times New Roman" w:cs="Times New Roman"/>
          <w:color w:val="000000" w:themeColor="text1"/>
          <w:sz w:val="24"/>
          <w:szCs w:val="24"/>
        </w:rPr>
        <w:t>internacionales</w:t>
      </w:r>
      <w:r w:rsidR="005355BA">
        <w:rPr>
          <w:rFonts w:ascii="Times New Roman" w:hAnsi="Times New Roman" w:cs="Times New Roman"/>
          <w:color w:val="000000" w:themeColor="text1"/>
          <w:sz w:val="24"/>
          <w:szCs w:val="24"/>
        </w:rPr>
        <w:t xml:space="preserve">. </w:t>
      </w:r>
    </w:p>
    <w:p w14:paraId="5CDDF926" w14:textId="77777777" w:rsidR="005355BA" w:rsidRPr="004E613D" w:rsidRDefault="005355BA" w:rsidP="00126670">
      <w:pPr>
        <w:tabs>
          <w:tab w:val="left" w:pos="5082"/>
        </w:tabs>
        <w:spacing w:after="0" w:line="240" w:lineRule="auto"/>
        <w:jc w:val="both"/>
        <w:rPr>
          <w:rFonts w:ascii="Times New Roman" w:hAnsi="Times New Roman" w:cs="Times New Roman"/>
          <w:color w:val="000000" w:themeColor="text1"/>
          <w:sz w:val="24"/>
          <w:szCs w:val="24"/>
        </w:rPr>
      </w:pPr>
    </w:p>
    <w:p w14:paraId="43135983" w14:textId="77777777" w:rsidR="000C324D" w:rsidRDefault="000C324D" w:rsidP="003D77E5">
      <w:pPr>
        <w:spacing w:before="120" w:after="0" w:line="240" w:lineRule="auto"/>
        <w:rPr>
          <w:rFonts w:ascii="Times New Roman" w:hAnsi="Times New Roman" w:cs="Times New Roman"/>
          <w:b/>
          <w:bCs/>
          <w:color w:val="000000" w:themeColor="text1"/>
          <w:sz w:val="24"/>
          <w:szCs w:val="24"/>
          <w:shd w:val="clear" w:color="auto" w:fill="FFFFFF"/>
        </w:rPr>
      </w:pPr>
      <w:r w:rsidRPr="004E613D">
        <w:rPr>
          <w:rFonts w:ascii="Times New Roman" w:hAnsi="Times New Roman" w:cs="Times New Roman"/>
          <w:b/>
          <w:bCs/>
          <w:color w:val="000000" w:themeColor="text1"/>
          <w:sz w:val="24"/>
          <w:szCs w:val="24"/>
          <w:shd w:val="clear" w:color="auto" w:fill="FFFFFF"/>
        </w:rPr>
        <w:t xml:space="preserve">BIBLIOGRAFÍA </w:t>
      </w:r>
    </w:p>
    <w:p w14:paraId="2EB3B881" w14:textId="03998715" w:rsidR="0056183E" w:rsidRPr="00644068" w:rsidRDefault="0056183E" w:rsidP="00C14E70">
      <w:pPr>
        <w:pStyle w:val="NormalWeb"/>
        <w:numPr>
          <w:ilvl w:val="0"/>
          <w:numId w:val="17"/>
        </w:numPr>
        <w:spacing w:before="0" w:beforeAutospacing="0" w:after="0" w:afterAutospacing="0"/>
        <w:jc w:val="both"/>
        <w:rPr>
          <w:rFonts w:eastAsiaTheme="minorEastAsia"/>
          <w:noProof/>
          <w:sz w:val="20"/>
          <w:lang w:val="en-US"/>
        </w:rPr>
      </w:pPr>
      <w:r w:rsidRPr="00644068">
        <w:rPr>
          <w:noProof/>
          <w:sz w:val="20"/>
        </w:rPr>
        <w:t xml:space="preserve">Organización Mundial de la Salud. OMS | Rabia [Internet]. </w:t>
      </w:r>
      <w:r w:rsidRPr="002F4D12">
        <w:rPr>
          <w:noProof/>
          <w:sz w:val="20"/>
        </w:rPr>
        <w:t xml:space="preserve">Nota descriptiva N° 99. </w:t>
      </w:r>
      <w:r w:rsidRPr="00644068">
        <w:rPr>
          <w:noProof/>
          <w:sz w:val="20"/>
          <w:lang w:val="en-US"/>
        </w:rPr>
        <w:t>World Health Organization; 2013 [cited 2014 Mar 25]. Available from: http://www.who.int/mediacentre/factsheets/fs099/es/</w:t>
      </w:r>
    </w:p>
    <w:p w14:paraId="3FB9FED6" w14:textId="33DFE60E" w:rsidR="0056183E" w:rsidRPr="00644068" w:rsidRDefault="0056183E" w:rsidP="00C14E70">
      <w:pPr>
        <w:pStyle w:val="NormalWeb"/>
        <w:numPr>
          <w:ilvl w:val="0"/>
          <w:numId w:val="17"/>
        </w:numPr>
        <w:spacing w:before="0" w:beforeAutospacing="0" w:after="0" w:afterAutospacing="0"/>
        <w:jc w:val="both"/>
        <w:rPr>
          <w:noProof/>
          <w:sz w:val="20"/>
          <w:lang w:val="en-US"/>
        </w:rPr>
      </w:pPr>
      <w:r w:rsidRPr="00644068">
        <w:rPr>
          <w:noProof/>
          <w:sz w:val="20"/>
          <w:lang w:val="en-US"/>
        </w:rPr>
        <w:t xml:space="preserve">Smith JS, Yager PA, Baer GM. A rapid reproducible test for determining rabies neutralizing antibody. Bull World Health Organ. 1973 May;48(5):535–41. </w:t>
      </w:r>
    </w:p>
    <w:p w14:paraId="5D7226A4" w14:textId="2F896E1F" w:rsidR="0056183E" w:rsidRPr="00644068" w:rsidRDefault="0056183E" w:rsidP="00C14E70">
      <w:pPr>
        <w:pStyle w:val="NormalWeb"/>
        <w:numPr>
          <w:ilvl w:val="0"/>
          <w:numId w:val="17"/>
        </w:numPr>
        <w:spacing w:before="0" w:beforeAutospacing="0" w:after="0" w:afterAutospacing="0"/>
        <w:jc w:val="both"/>
        <w:rPr>
          <w:noProof/>
          <w:sz w:val="20"/>
          <w:lang w:val="en-US"/>
        </w:rPr>
      </w:pPr>
      <w:r w:rsidRPr="002F4D12">
        <w:rPr>
          <w:noProof/>
          <w:sz w:val="20"/>
        </w:rPr>
        <w:t xml:space="preserve">Ono K, Satoh M, Yoshida T, Ozawa Y, Kohara A, Takeuchi M, et al. </w:t>
      </w:r>
      <w:r w:rsidRPr="00644068">
        <w:rPr>
          <w:noProof/>
          <w:sz w:val="20"/>
          <w:lang w:val="en-US"/>
        </w:rPr>
        <w:t>Species identification of animal cells by nested PCR targeted to mitochondrial DNA. In Vitro Cell Dev Biol Anim. 2007;43(5-6):168–75.</w:t>
      </w:r>
    </w:p>
    <w:p w14:paraId="2D69F716" w14:textId="65F9CD10" w:rsidR="0056183E" w:rsidRPr="00852B2D" w:rsidRDefault="0056183E" w:rsidP="00C14E70">
      <w:pPr>
        <w:pStyle w:val="NormalWeb"/>
        <w:numPr>
          <w:ilvl w:val="0"/>
          <w:numId w:val="17"/>
        </w:numPr>
        <w:spacing w:before="0" w:beforeAutospacing="0" w:after="0" w:afterAutospacing="0"/>
        <w:rPr>
          <w:b/>
          <w:bCs/>
          <w:color w:val="000000" w:themeColor="text1"/>
          <w:sz w:val="20"/>
          <w:shd w:val="clear" w:color="auto" w:fill="FFFFFF"/>
          <w:lang w:val="en-US"/>
        </w:rPr>
      </w:pPr>
      <w:r w:rsidRPr="00852B2D">
        <w:rPr>
          <w:noProof/>
          <w:sz w:val="20"/>
          <w:lang w:val="en-US"/>
        </w:rPr>
        <w:t>Rourou S, Van Der</w:t>
      </w:r>
      <w:r w:rsidR="002F4D12" w:rsidRPr="00852B2D">
        <w:rPr>
          <w:noProof/>
          <w:sz w:val="20"/>
          <w:lang w:val="en-US"/>
        </w:rPr>
        <w:t xml:space="preserve"> Ark A</w:t>
      </w:r>
      <w:r w:rsidRPr="00852B2D">
        <w:rPr>
          <w:noProof/>
          <w:sz w:val="20"/>
          <w:lang w:val="en-US"/>
        </w:rPr>
        <w:t>, Van Der</w:t>
      </w:r>
      <w:r w:rsidR="002F4D12" w:rsidRPr="00852B2D">
        <w:rPr>
          <w:noProof/>
          <w:sz w:val="20"/>
          <w:lang w:val="en-US"/>
        </w:rPr>
        <w:t xml:space="preserve"> Velden T</w:t>
      </w:r>
      <w:r w:rsidRPr="00852B2D">
        <w:rPr>
          <w:noProof/>
          <w:sz w:val="20"/>
          <w:lang w:val="en-US"/>
        </w:rPr>
        <w:t xml:space="preserve">. </w:t>
      </w:r>
      <w:r w:rsidRPr="00644068">
        <w:rPr>
          <w:noProof/>
          <w:sz w:val="20"/>
          <w:lang w:val="en-US"/>
        </w:rPr>
        <w:t xml:space="preserve">A microcarrier cell culture process for propagating rabies virus in Vero cells grown in a stirred bioreactor under fully animal component free conditions. </w:t>
      </w:r>
      <w:r w:rsidRPr="00852B2D">
        <w:rPr>
          <w:noProof/>
          <w:sz w:val="20"/>
          <w:lang w:val="en-US"/>
        </w:rPr>
        <w:t>2007;25:3879–89.</w:t>
      </w:r>
    </w:p>
    <w:p w14:paraId="043AB380" w14:textId="178B3B13" w:rsidR="006C3228" w:rsidRPr="003A491D" w:rsidRDefault="00356F4E" w:rsidP="00533928">
      <w:pPr>
        <w:spacing w:after="0" w:line="240" w:lineRule="auto"/>
        <w:rPr>
          <w:shd w:val="clear" w:color="auto" w:fill="FFFFFF"/>
        </w:rPr>
      </w:pPr>
      <w:r w:rsidRPr="00644068">
        <w:rPr>
          <w:b/>
          <w:bCs/>
          <w:color w:val="222222"/>
          <w:szCs w:val="20"/>
          <w:shd w:val="clear" w:color="auto" w:fill="FFFFFF"/>
        </w:rPr>
        <w:t>Palabras Claves:</w:t>
      </w:r>
      <w:r w:rsidRPr="00644068">
        <w:rPr>
          <w:bCs/>
          <w:color w:val="222222"/>
          <w:szCs w:val="20"/>
          <w:shd w:val="clear" w:color="auto" w:fill="FFFFFF"/>
        </w:rPr>
        <w:t xml:space="preserve"> Rabia, vacuna antirrábica, células Vero</w:t>
      </w:r>
    </w:p>
    <w:sectPr w:rsidR="006C3228" w:rsidRPr="003A491D" w:rsidSect="003A491D">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TSY">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113"/>
    <w:multiLevelType w:val="hybridMultilevel"/>
    <w:tmpl w:val="C42C5C30"/>
    <w:lvl w:ilvl="0" w:tplc="AB822416">
      <w:start w:val="1"/>
      <w:numFmt w:val="decimal"/>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84AB7"/>
    <w:multiLevelType w:val="hybridMultilevel"/>
    <w:tmpl w:val="20360C7C"/>
    <w:lvl w:ilvl="0" w:tplc="5E265D00">
      <w:start w:val="1"/>
      <w:numFmt w:val="bullet"/>
      <w:lvlText w:val="•"/>
      <w:lvlJc w:val="left"/>
      <w:pPr>
        <w:tabs>
          <w:tab w:val="num" w:pos="720"/>
        </w:tabs>
        <w:ind w:left="720" w:hanging="360"/>
      </w:pPr>
      <w:rPr>
        <w:rFonts w:ascii="Arial" w:hAnsi="Arial" w:hint="default"/>
      </w:rPr>
    </w:lvl>
    <w:lvl w:ilvl="1" w:tplc="2B54B994" w:tentative="1">
      <w:start w:val="1"/>
      <w:numFmt w:val="bullet"/>
      <w:lvlText w:val="•"/>
      <w:lvlJc w:val="left"/>
      <w:pPr>
        <w:tabs>
          <w:tab w:val="num" w:pos="1440"/>
        </w:tabs>
        <w:ind w:left="1440" w:hanging="360"/>
      </w:pPr>
      <w:rPr>
        <w:rFonts w:ascii="Arial" w:hAnsi="Arial" w:hint="default"/>
      </w:rPr>
    </w:lvl>
    <w:lvl w:ilvl="2" w:tplc="0BE81B58" w:tentative="1">
      <w:start w:val="1"/>
      <w:numFmt w:val="bullet"/>
      <w:lvlText w:val="•"/>
      <w:lvlJc w:val="left"/>
      <w:pPr>
        <w:tabs>
          <w:tab w:val="num" w:pos="2160"/>
        </w:tabs>
        <w:ind w:left="2160" w:hanging="360"/>
      </w:pPr>
      <w:rPr>
        <w:rFonts w:ascii="Arial" w:hAnsi="Arial" w:hint="default"/>
      </w:rPr>
    </w:lvl>
    <w:lvl w:ilvl="3" w:tplc="73CE3612" w:tentative="1">
      <w:start w:val="1"/>
      <w:numFmt w:val="bullet"/>
      <w:lvlText w:val="•"/>
      <w:lvlJc w:val="left"/>
      <w:pPr>
        <w:tabs>
          <w:tab w:val="num" w:pos="2880"/>
        </w:tabs>
        <w:ind w:left="2880" w:hanging="360"/>
      </w:pPr>
      <w:rPr>
        <w:rFonts w:ascii="Arial" w:hAnsi="Arial" w:hint="default"/>
      </w:rPr>
    </w:lvl>
    <w:lvl w:ilvl="4" w:tplc="C74C2F8A" w:tentative="1">
      <w:start w:val="1"/>
      <w:numFmt w:val="bullet"/>
      <w:lvlText w:val="•"/>
      <w:lvlJc w:val="left"/>
      <w:pPr>
        <w:tabs>
          <w:tab w:val="num" w:pos="3600"/>
        </w:tabs>
        <w:ind w:left="3600" w:hanging="360"/>
      </w:pPr>
      <w:rPr>
        <w:rFonts w:ascii="Arial" w:hAnsi="Arial" w:hint="default"/>
      </w:rPr>
    </w:lvl>
    <w:lvl w:ilvl="5" w:tplc="117E8352" w:tentative="1">
      <w:start w:val="1"/>
      <w:numFmt w:val="bullet"/>
      <w:lvlText w:val="•"/>
      <w:lvlJc w:val="left"/>
      <w:pPr>
        <w:tabs>
          <w:tab w:val="num" w:pos="4320"/>
        </w:tabs>
        <w:ind w:left="4320" w:hanging="360"/>
      </w:pPr>
      <w:rPr>
        <w:rFonts w:ascii="Arial" w:hAnsi="Arial" w:hint="default"/>
      </w:rPr>
    </w:lvl>
    <w:lvl w:ilvl="6" w:tplc="47D2B36C" w:tentative="1">
      <w:start w:val="1"/>
      <w:numFmt w:val="bullet"/>
      <w:lvlText w:val="•"/>
      <w:lvlJc w:val="left"/>
      <w:pPr>
        <w:tabs>
          <w:tab w:val="num" w:pos="5040"/>
        </w:tabs>
        <w:ind w:left="5040" w:hanging="360"/>
      </w:pPr>
      <w:rPr>
        <w:rFonts w:ascii="Arial" w:hAnsi="Arial" w:hint="default"/>
      </w:rPr>
    </w:lvl>
    <w:lvl w:ilvl="7" w:tplc="EAD0AC80" w:tentative="1">
      <w:start w:val="1"/>
      <w:numFmt w:val="bullet"/>
      <w:lvlText w:val="•"/>
      <w:lvlJc w:val="left"/>
      <w:pPr>
        <w:tabs>
          <w:tab w:val="num" w:pos="5760"/>
        </w:tabs>
        <w:ind w:left="5760" w:hanging="360"/>
      </w:pPr>
      <w:rPr>
        <w:rFonts w:ascii="Arial" w:hAnsi="Arial" w:hint="default"/>
      </w:rPr>
    </w:lvl>
    <w:lvl w:ilvl="8" w:tplc="20C0B5F6" w:tentative="1">
      <w:start w:val="1"/>
      <w:numFmt w:val="bullet"/>
      <w:lvlText w:val="•"/>
      <w:lvlJc w:val="left"/>
      <w:pPr>
        <w:tabs>
          <w:tab w:val="num" w:pos="6480"/>
        </w:tabs>
        <w:ind w:left="6480" w:hanging="360"/>
      </w:pPr>
      <w:rPr>
        <w:rFonts w:ascii="Arial" w:hAnsi="Arial" w:hint="default"/>
      </w:rPr>
    </w:lvl>
  </w:abstractNum>
  <w:abstractNum w:abstractNumId="2">
    <w:nsid w:val="1D270AB1"/>
    <w:multiLevelType w:val="hybridMultilevel"/>
    <w:tmpl w:val="90A6D5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ED213B3"/>
    <w:multiLevelType w:val="hybridMultilevel"/>
    <w:tmpl w:val="F2C8928E"/>
    <w:lvl w:ilvl="0" w:tplc="C2CA6038">
      <w:start w:val="1"/>
      <w:numFmt w:val="bullet"/>
      <w:lvlText w:val="•"/>
      <w:lvlJc w:val="left"/>
      <w:pPr>
        <w:tabs>
          <w:tab w:val="num" w:pos="720"/>
        </w:tabs>
        <w:ind w:left="720" w:hanging="360"/>
      </w:pPr>
      <w:rPr>
        <w:rFonts w:ascii="Arial" w:hAnsi="Arial" w:hint="default"/>
      </w:rPr>
    </w:lvl>
    <w:lvl w:ilvl="1" w:tplc="A530B6C4" w:tentative="1">
      <w:start w:val="1"/>
      <w:numFmt w:val="bullet"/>
      <w:lvlText w:val="•"/>
      <w:lvlJc w:val="left"/>
      <w:pPr>
        <w:tabs>
          <w:tab w:val="num" w:pos="1440"/>
        </w:tabs>
        <w:ind w:left="1440" w:hanging="360"/>
      </w:pPr>
      <w:rPr>
        <w:rFonts w:ascii="Arial" w:hAnsi="Arial" w:hint="default"/>
      </w:rPr>
    </w:lvl>
    <w:lvl w:ilvl="2" w:tplc="F26A8FA8" w:tentative="1">
      <w:start w:val="1"/>
      <w:numFmt w:val="bullet"/>
      <w:lvlText w:val="•"/>
      <w:lvlJc w:val="left"/>
      <w:pPr>
        <w:tabs>
          <w:tab w:val="num" w:pos="2160"/>
        </w:tabs>
        <w:ind w:left="2160" w:hanging="360"/>
      </w:pPr>
      <w:rPr>
        <w:rFonts w:ascii="Arial" w:hAnsi="Arial" w:hint="default"/>
      </w:rPr>
    </w:lvl>
    <w:lvl w:ilvl="3" w:tplc="97528CE6" w:tentative="1">
      <w:start w:val="1"/>
      <w:numFmt w:val="bullet"/>
      <w:lvlText w:val="•"/>
      <w:lvlJc w:val="left"/>
      <w:pPr>
        <w:tabs>
          <w:tab w:val="num" w:pos="2880"/>
        </w:tabs>
        <w:ind w:left="2880" w:hanging="360"/>
      </w:pPr>
      <w:rPr>
        <w:rFonts w:ascii="Arial" w:hAnsi="Arial" w:hint="default"/>
      </w:rPr>
    </w:lvl>
    <w:lvl w:ilvl="4" w:tplc="FF40CFF8" w:tentative="1">
      <w:start w:val="1"/>
      <w:numFmt w:val="bullet"/>
      <w:lvlText w:val="•"/>
      <w:lvlJc w:val="left"/>
      <w:pPr>
        <w:tabs>
          <w:tab w:val="num" w:pos="3600"/>
        </w:tabs>
        <w:ind w:left="3600" w:hanging="360"/>
      </w:pPr>
      <w:rPr>
        <w:rFonts w:ascii="Arial" w:hAnsi="Arial" w:hint="default"/>
      </w:rPr>
    </w:lvl>
    <w:lvl w:ilvl="5" w:tplc="F56A6BD2" w:tentative="1">
      <w:start w:val="1"/>
      <w:numFmt w:val="bullet"/>
      <w:lvlText w:val="•"/>
      <w:lvlJc w:val="left"/>
      <w:pPr>
        <w:tabs>
          <w:tab w:val="num" w:pos="4320"/>
        </w:tabs>
        <w:ind w:left="4320" w:hanging="360"/>
      </w:pPr>
      <w:rPr>
        <w:rFonts w:ascii="Arial" w:hAnsi="Arial" w:hint="default"/>
      </w:rPr>
    </w:lvl>
    <w:lvl w:ilvl="6" w:tplc="CAC8009E" w:tentative="1">
      <w:start w:val="1"/>
      <w:numFmt w:val="bullet"/>
      <w:lvlText w:val="•"/>
      <w:lvlJc w:val="left"/>
      <w:pPr>
        <w:tabs>
          <w:tab w:val="num" w:pos="5040"/>
        </w:tabs>
        <w:ind w:left="5040" w:hanging="360"/>
      </w:pPr>
      <w:rPr>
        <w:rFonts w:ascii="Arial" w:hAnsi="Arial" w:hint="default"/>
      </w:rPr>
    </w:lvl>
    <w:lvl w:ilvl="7" w:tplc="F4C8232A" w:tentative="1">
      <w:start w:val="1"/>
      <w:numFmt w:val="bullet"/>
      <w:lvlText w:val="•"/>
      <w:lvlJc w:val="left"/>
      <w:pPr>
        <w:tabs>
          <w:tab w:val="num" w:pos="5760"/>
        </w:tabs>
        <w:ind w:left="5760" w:hanging="360"/>
      </w:pPr>
      <w:rPr>
        <w:rFonts w:ascii="Arial" w:hAnsi="Arial" w:hint="default"/>
      </w:rPr>
    </w:lvl>
    <w:lvl w:ilvl="8" w:tplc="6A6898A2" w:tentative="1">
      <w:start w:val="1"/>
      <w:numFmt w:val="bullet"/>
      <w:lvlText w:val="•"/>
      <w:lvlJc w:val="left"/>
      <w:pPr>
        <w:tabs>
          <w:tab w:val="num" w:pos="6480"/>
        </w:tabs>
        <w:ind w:left="6480" w:hanging="360"/>
      </w:pPr>
      <w:rPr>
        <w:rFonts w:ascii="Arial" w:hAnsi="Arial" w:hint="default"/>
      </w:rPr>
    </w:lvl>
  </w:abstractNum>
  <w:abstractNum w:abstractNumId="4">
    <w:nsid w:val="21C0771D"/>
    <w:multiLevelType w:val="hybridMultilevel"/>
    <w:tmpl w:val="5D808D80"/>
    <w:lvl w:ilvl="0" w:tplc="E6A4DD0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602062"/>
    <w:multiLevelType w:val="hybridMultilevel"/>
    <w:tmpl w:val="F6D29DA0"/>
    <w:lvl w:ilvl="0" w:tplc="9E3CFF34">
      <w:start w:val="1"/>
      <w:numFmt w:val="decimal"/>
      <w:lvlText w:val="%1."/>
      <w:lvlJc w:val="left"/>
      <w:pPr>
        <w:ind w:left="840" w:hanging="48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F9760AF"/>
    <w:multiLevelType w:val="hybridMultilevel"/>
    <w:tmpl w:val="EED2B2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53737EF"/>
    <w:multiLevelType w:val="hybridMultilevel"/>
    <w:tmpl w:val="1814193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nsid w:val="417B5A04"/>
    <w:multiLevelType w:val="hybridMultilevel"/>
    <w:tmpl w:val="18FCC7AC"/>
    <w:lvl w:ilvl="0" w:tplc="3CAAB1E8">
      <w:start w:val="1"/>
      <w:numFmt w:val="decimal"/>
      <w:lvlText w:val="%1."/>
      <w:lvlJc w:val="left"/>
      <w:pPr>
        <w:tabs>
          <w:tab w:val="num" w:pos="284"/>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4D3ED8"/>
    <w:multiLevelType w:val="hybridMultilevel"/>
    <w:tmpl w:val="35BA74B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45D54061"/>
    <w:multiLevelType w:val="hybridMultilevel"/>
    <w:tmpl w:val="F6D29DA0"/>
    <w:lvl w:ilvl="0" w:tplc="9E3CFF34">
      <w:start w:val="1"/>
      <w:numFmt w:val="decimal"/>
      <w:lvlText w:val="%1."/>
      <w:lvlJc w:val="left"/>
      <w:pPr>
        <w:ind w:left="840" w:hanging="48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8D8432B"/>
    <w:multiLevelType w:val="hybridMultilevel"/>
    <w:tmpl w:val="D304EB22"/>
    <w:lvl w:ilvl="0" w:tplc="95EE682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9300A37"/>
    <w:multiLevelType w:val="multilevel"/>
    <w:tmpl w:val="AE5C7ED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13">
    <w:nsid w:val="53274E17"/>
    <w:multiLevelType w:val="multilevel"/>
    <w:tmpl w:val="18FCC7AC"/>
    <w:lvl w:ilvl="0">
      <w:start w:val="1"/>
      <w:numFmt w:val="decimal"/>
      <w:lvlText w:val="%1."/>
      <w:lvlJc w:val="left"/>
      <w:pPr>
        <w:tabs>
          <w:tab w:val="num" w:pos="284"/>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A5F26BF"/>
    <w:multiLevelType w:val="hybridMultilevel"/>
    <w:tmpl w:val="35BA74B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6905333A"/>
    <w:multiLevelType w:val="hybridMultilevel"/>
    <w:tmpl w:val="87B6ECE6"/>
    <w:lvl w:ilvl="0" w:tplc="AA782CB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7591154C"/>
    <w:multiLevelType w:val="hybridMultilevel"/>
    <w:tmpl w:val="35BA74B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16"/>
  </w:num>
  <w:num w:numId="5">
    <w:abstractNumId w:val="7"/>
  </w:num>
  <w:num w:numId="6">
    <w:abstractNumId w:val="3"/>
  </w:num>
  <w:num w:numId="7">
    <w:abstractNumId w:val="1"/>
  </w:num>
  <w:num w:numId="8">
    <w:abstractNumId w:val="14"/>
  </w:num>
  <w:num w:numId="9">
    <w:abstractNumId w:val="9"/>
  </w:num>
  <w:num w:numId="10">
    <w:abstractNumId w:val="15"/>
  </w:num>
  <w:num w:numId="11">
    <w:abstractNumId w:val="11"/>
  </w:num>
  <w:num w:numId="12">
    <w:abstractNumId w:val="10"/>
  </w:num>
  <w:num w:numId="13">
    <w:abstractNumId w:val="5"/>
  </w:num>
  <w:num w:numId="14">
    <w:abstractNumId w:val="8"/>
  </w:num>
  <w:num w:numId="15">
    <w:abstractNumId w:val="4"/>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B0"/>
    <w:rsid w:val="00037472"/>
    <w:rsid w:val="00054FAD"/>
    <w:rsid w:val="00061C3F"/>
    <w:rsid w:val="00072653"/>
    <w:rsid w:val="000B6F23"/>
    <w:rsid w:val="000C324D"/>
    <w:rsid w:val="000E06C5"/>
    <w:rsid w:val="000E14A5"/>
    <w:rsid w:val="000F3AD7"/>
    <w:rsid w:val="00104ADD"/>
    <w:rsid w:val="00110929"/>
    <w:rsid w:val="00117970"/>
    <w:rsid w:val="00117F2E"/>
    <w:rsid w:val="00121483"/>
    <w:rsid w:val="00122725"/>
    <w:rsid w:val="00126670"/>
    <w:rsid w:val="001328E7"/>
    <w:rsid w:val="001629A4"/>
    <w:rsid w:val="0017166F"/>
    <w:rsid w:val="00192295"/>
    <w:rsid w:val="001A5EBD"/>
    <w:rsid w:val="001B0A1A"/>
    <w:rsid w:val="001B797B"/>
    <w:rsid w:val="001C5F80"/>
    <w:rsid w:val="001D169A"/>
    <w:rsid w:val="002115F2"/>
    <w:rsid w:val="00216D9F"/>
    <w:rsid w:val="00251FC5"/>
    <w:rsid w:val="00252529"/>
    <w:rsid w:val="00253BC0"/>
    <w:rsid w:val="0026200D"/>
    <w:rsid w:val="002630B0"/>
    <w:rsid w:val="0026730D"/>
    <w:rsid w:val="00282308"/>
    <w:rsid w:val="002D4A2B"/>
    <w:rsid w:val="002E567E"/>
    <w:rsid w:val="002E7BB4"/>
    <w:rsid w:val="002F4457"/>
    <w:rsid w:val="002F4D12"/>
    <w:rsid w:val="00314897"/>
    <w:rsid w:val="00322102"/>
    <w:rsid w:val="0032281B"/>
    <w:rsid w:val="003230A9"/>
    <w:rsid w:val="003527C0"/>
    <w:rsid w:val="00356192"/>
    <w:rsid w:val="00356F4E"/>
    <w:rsid w:val="003A491D"/>
    <w:rsid w:val="003B4EAE"/>
    <w:rsid w:val="003C773D"/>
    <w:rsid w:val="003D77E5"/>
    <w:rsid w:val="003E0FCB"/>
    <w:rsid w:val="003F7C37"/>
    <w:rsid w:val="00415E94"/>
    <w:rsid w:val="00416F3C"/>
    <w:rsid w:val="0042694F"/>
    <w:rsid w:val="004307D7"/>
    <w:rsid w:val="004319F9"/>
    <w:rsid w:val="00433B8E"/>
    <w:rsid w:val="00455062"/>
    <w:rsid w:val="00463807"/>
    <w:rsid w:val="004C37BB"/>
    <w:rsid w:val="004E613D"/>
    <w:rsid w:val="004F3536"/>
    <w:rsid w:val="004F6239"/>
    <w:rsid w:val="00514EB6"/>
    <w:rsid w:val="00521A82"/>
    <w:rsid w:val="00533928"/>
    <w:rsid w:val="0053402D"/>
    <w:rsid w:val="005355BA"/>
    <w:rsid w:val="0056183E"/>
    <w:rsid w:val="00574D26"/>
    <w:rsid w:val="00590AFC"/>
    <w:rsid w:val="005F4258"/>
    <w:rsid w:val="0060126A"/>
    <w:rsid w:val="00612682"/>
    <w:rsid w:val="006128FB"/>
    <w:rsid w:val="006233B5"/>
    <w:rsid w:val="00632596"/>
    <w:rsid w:val="00644068"/>
    <w:rsid w:val="0065104A"/>
    <w:rsid w:val="0065518B"/>
    <w:rsid w:val="00664FAE"/>
    <w:rsid w:val="00682FEB"/>
    <w:rsid w:val="00687083"/>
    <w:rsid w:val="006A07C8"/>
    <w:rsid w:val="006B09F2"/>
    <w:rsid w:val="006B1B64"/>
    <w:rsid w:val="006B3B2A"/>
    <w:rsid w:val="006B4D64"/>
    <w:rsid w:val="006C3228"/>
    <w:rsid w:val="006E5DA6"/>
    <w:rsid w:val="006F0A45"/>
    <w:rsid w:val="00703117"/>
    <w:rsid w:val="007278E2"/>
    <w:rsid w:val="00735305"/>
    <w:rsid w:val="0074757A"/>
    <w:rsid w:val="00760F09"/>
    <w:rsid w:val="00771200"/>
    <w:rsid w:val="00783F7E"/>
    <w:rsid w:val="007B1249"/>
    <w:rsid w:val="007B2B86"/>
    <w:rsid w:val="007B40CE"/>
    <w:rsid w:val="007B63F9"/>
    <w:rsid w:val="007E5C50"/>
    <w:rsid w:val="00832BDA"/>
    <w:rsid w:val="00852B2D"/>
    <w:rsid w:val="00856393"/>
    <w:rsid w:val="008654E1"/>
    <w:rsid w:val="00882572"/>
    <w:rsid w:val="00886AE8"/>
    <w:rsid w:val="008C2485"/>
    <w:rsid w:val="008D315F"/>
    <w:rsid w:val="008E3817"/>
    <w:rsid w:val="008F4EC6"/>
    <w:rsid w:val="00911F44"/>
    <w:rsid w:val="00933754"/>
    <w:rsid w:val="00953370"/>
    <w:rsid w:val="0098163D"/>
    <w:rsid w:val="009B54B7"/>
    <w:rsid w:val="009D1B1B"/>
    <w:rsid w:val="009D532C"/>
    <w:rsid w:val="009E603F"/>
    <w:rsid w:val="009F4828"/>
    <w:rsid w:val="00A362AC"/>
    <w:rsid w:val="00A37693"/>
    <w:rsid w:val="00A431E1"/>
    <w:rsid w:val="00A44409"/>
    <w:rsid w:val="00A637EF"/>
    <w:rsid w:val="00A90BBE"/>
    <w:rsid w:val="00AC01A8"/>
    <w:rsid w:val="00AF3763"/>
    <w:rsid w:val="00AF79B5"/>
    <w:rsid w:val="00B11594"/>
    <w:rsid w:val="00B20C97"/>
    <w:rsid w:val="00B3358C"/>
    <w:rsid w:val="00B41568"/>
    <w:rsid w:val="00B656AA"/>
    <w:rsid w:val="00B80823"/>
    <w:rsid w:val="00B81515"/>
    <w:rsid w:val="00BB4330"/>
    <w:rsid w:val="00BC2BBC"/>
    <w:rsid w:val="00C14E70"/>
    <w:rsid w:val="00C50BCE"/>
    <w:rsid w:val="00C561EA"/>
    <w:rsid w:val="00C6111B"/>
    <w:rsid w:val="00C72921"/>
    <w:rsid w:val="00C7393A"/>
    <w:rsid w:val="00C863A1"/>
    <w:rsid w:val="00CB26F4"/>
    <w:rsid w:val="00CC3C5B"/>
    <w:rsid w:val="00CC520D"/>
    <w:rsid w:val="00CE40B5"/>
    <w:rsid w:val="00CE542B"/>
    <w:rsid w:val="00CF44C9"/>
    <w:rsid w:val="00CF616B"/>
    <w:rsid w:val="00D03C71"/>
    <w:rsid w:val="00D25A4C"/>
    <w:rsid w:val="00D41900"/>
    <w:rsid w:val="00D5276E"/>
    <w:rsid w:val="00D53DFF"/>
    <w:rsid w:val="00DA420E"/>
    <w:rsid w:val="00DA48B2"/>
    <w:rsid w:val="00DB2FC2"/>
    <w:rsid w:val="00DB6CFF"/>
    <w:rsid w:val="00DC7706"/>
    <w:rsid w:val="00DE603A"/>
    <w:rsid w:val="00DF39E8"/>
    <w:rsid w:val="00E1055E"/>
    <w:rsid w:val="00E16040"/>
    <w:rsid w:val="00E20C5F"/>
    <w:rsid w:val="00E27B8C"/>
    <w:rsid w:val="00E61372"/>
    <w:rsid w:val="00E71B7A"/>
    <w:rsid w:val="00E93A46"/>
    <w:rsid w:val="00EB1D6E"/>
    <w:rsid w:val="00EB3034"/>
    <w:rsid w:val="00EE489D"/>
    <w:rsid w:val="00EF43C6"/>
    <w:rsid w:val="00F06DE0"/>
    <w:rsid w:val="00F350AE"/>
    <w:rsid w:val="00FB636C"/>
    <w:rsid w:val="00FC4890"/>
    <w:rsid w:val="00FF1C2B"/>
    <w:rsid w:val="00FF20C5"/>
  </w:rsids>
  <m:mathPr>
    <m:mathFont m:val="Cambria Math"/>
    <m:brkBin m:val="before"/>
    <m:brkBinSub m:val="--"/>
    <m:smallFrac/>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AC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4C37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616B"/>
    <w:pPr>
      <w:ind w:left="720"/>
      <w:contextualSpacing/>
    </w:pPr>
  </w:style>
  <w:style w:type="character" w:styleId="Hipervnculo">
    <w:name w:val="Hyperlink"/>
    <w:basedOn w:val="Fuentedeprrafopredeter"/>
    <w:uiPriority w:val="99"/>
    <w:unhideWhenUsed/>
    <w:rsid w:val="006F0A45"/>
    <w:rPr>
      <w:color w:val="0000FF" w:themeColor="hyperlink"/>
      <w:u w:val="single"/>
    </w:rPr>
  </w:style>
  <w:style w:type="paragraph" w:styleId="Textodeglobo">
    <w:name w:val="Balloon Text"/>
    <w:basedOn w:val="Normal"/>
    <w:link w:val="TextodegloboCar"/>
    <w:uiPriority w:val="99"/>
    <w:semiHidden/>
    <w:unhideWhenUsed/>
    <w:rsid w:val="000B6F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F23"/>
    <w:rPr>
      <w:rFonts w:ascii="Tahoma" w:hAnsi="Tahoma" w:cs="Tahoma"/>
      <w:sz w:val="16"/>
      <w:szCs w:val="16"/>
    </w:rPr>
  </w:style>
  <w:style w:type="paragraph" w:styleId="NormalWeb">
    <w:name w:val="Normal (Web)"/>
    <w:basedOn w:val="Normal"/>
    <w:uiPriority w:val="99"/>
    <w:unhideWhenUsed/>
    <w:rsid w:val="00431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uentedeprrafopredeter"/>
    <w:rsid w:val="004C37BB"/>
  </w:style>
  <w:style w:type="character" w:customStyle="1" w:styleId="Ttulo3Car">
    <w:name w:val="Título 3 Car"/>
    <w:basedOn w:val="Fuentedeprrafopredeter"/>
    <w:link w:val="Ttulo3"/>
    <w:uiPriority w:val="9"/>
    <w:rsid w:val="004C37BB"/>
    <w:rPr>
      <w:rFonts w:ascii="Times New Roman" w:eastAsia="Times New Roman" w:hAnsi="Times New Roman" w:cs="Times New Roman"/>
      <w:b/>
      <w:bCs/>
      <w:sz w:val="27"/>
      <w:szCs w:val="27"/>
    </w:rPr>
  </w:style>
  <w:style w:type="character" w:customStyle="1" w:styleId="mw-headline">
    <w:name w:val="mw-headline"/>
    <w:basedOn w:val="Fuentedeprrafopredeter"/>
    <w:rsid w:val="004C37BB"/>
  </w:style>
  <w:style w:type="character" w:customStyle="1" w:styleId="element-citation">
    <w:name w:val="element-citation"/>
    <w:basedOn w:val="Fuentedeprrafopredeter"/>
    <w:rsid w:val="00687083"/>
  </w:style>
  <w:style w:type="character" w:customStyle="1" w:styleId="ref-journal">
    <w:name w:val="ref-journal"/>
    <w:basedOn w:val="Fuentedeprrafopredeter"/>
    <w:rsid w:val="00687083"/>
  </w:style>
  <w:style w:type="character" w:customStyle="1" w:styleId="ref-vol">
    <w:name w:val="ref-vol"/>
    <w:basedOn w:val="Fuentedeprrafopredeter"/>
    <w:rsid w:val="00687083"/>
  </w:style>
  <w:style w:type="character" w:styleId="Hipervnculovisitado">
    <w:name w:val="FollowedHyperlink"/>
    <w:basedOn w:val="Fuentedeprrafopredeter"/>
    <w:uiPriority w:val="99"/>
    <w:semiHidden/>
    <w:unhideWhenUsed/>
    <w:rsid w:val="00783F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4C37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616B"/>
    <w:pPr>
      <w:ind w:left="720"/>
      <w:contextualSpacing/>
    </w:pPr>
  </w:style>
  <w:style w:type="character" w:styleId="Hipervnculo">
    <w:name w:val="Hyperlink"/>
    <w:basedOn w:val="Fuentedeprrafopredeter"/>
    <w:uiPriority w:val="99"/>
    <w:unhideWhenUsed/>
    <w:rsid w:val="006F0A45"/>
    <w:rPr>
      <w:color w:val="0000FF" w:themeColor="hyperlink"/>
      <w:u w:val="single"/>
    </w:rPr>
  </w:style>
  <w:style w:type="paragraph" w:styleId="Textodeglobo">
    <w:name w:val="Balloon Text"/>
    <w:basedOn w:val="Normal"/>
    <w:link w:val="TextodegloboCar"/>
    <w:uiPriority w:val="99"/>
    <w:semiHidden/>
    <w:unhideWhenUsed/>
    <w:rsid w:val="000B6F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F23"/>
    <w:rPr>
      <w:rFonts w:ascii="Tahoma" w:hAnsi="Tahoma" w:cs="Tahoma"/>
      <w:sz w:val="16"/>
      <w:szCs w:val="16"/>
    </w:rPr>
  </w:style>
  <w:style w:type="paragraph" w:styleId="NormalWeb">
    <w:name w:val="Normal (Web)"/>
    <w:basedOn w:val="Normal"/>
    <w:uiPriority w:val="99"/>
    <w:unhideWhenUsed/>
    <w:rsid w:val="00431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uentedeprrafopredeter"/>
    <w:rsid w:val="004C37BB"/>
  </w:style>
  <w:style w:type="character" w:customStyle="1" w:styleId="Ttulo3Car">
    <w:name w:val="Título 3 Car"/>
    <w:basedOn w:val="Fuentedeprrafopredeter"/>
    <w:link w:val="Ttulo3"/>
    <w:uiPriority w:val="9"/>
    <w:rsid w:val="004C37BB"/>
    <w:rPr>
      <w:rFonts w:ascii="Times New Roman" w:eastAsia="Times New Roman" w:hAnsi="Times New Roman" w:cs="Times New Roman"/>
      <w:b/>
      <w:bCs/>
      <w:sz w:val="27"/>
      <w:szCs w:val="27"/>
    </w:rPr>
  </w:style>
  <w:style w:type="character" w:customStyle="1" w:styleId="mw-headline">
    <w:name w:val="mw-headline"/>
    <w:basedOn w:val="Fuentedeprrafopredeter"/>
    <w:rsid w:val="004C37BB"/>
  </w:style>
  <w:style w:type="character" w:customStyle="1" w:styleId="element-citation">
    <w:name w:val="element-citation"/>
    <w:basedOn w:val="Fuentedeprrafopredeter"/>
    <w:rsid w:val="00687083"/>
  </w:style>
  <w:style w:type="character" w:customStyle="1" w:styleId="ref-journal">
    <w:name w:val="ref-journal"/>
    <w:basedOn w:val="Fuentedeprrafopredeter"/>
    <w:rsid w:val="00687083"/>
  </w:style>
  <w:style w:type="character" w:customStyle="1" w:styleId="ref-vol">
    <w:name w:val="ref-vol"/>
    <w:basedOn w:val="Fuentedeprrafopredeter"/>
    <w:rsid w:val="00687083"/>
  </w:style>
  <w:style w:type="character" w:styleId="Hipervnculovisitado">
    <w:name w:val="FollowedHyperlink"/>
    <w:basedOn w:val="Fuentedeprrafopredeter"/>
    <w:uiPriority w:val="99"/>
    <w:semiHidden/>
    <w:unhideWhenUsed/>
    <w:rsid w:val="00783F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8484">
      <w:bodyDiv w:val="1"/>
      <w:marLeft w:val="0"/>
      <w:marRight w:val="0"/>
      <w:marTop w:val="0"/>
      <w:marBottom w:val="0"/>
      <w:divBdr>
        <w:top w:val="none" w:sz="0" w:space="0" w:color="auto"/>
        <w:left w:val="none" w:sz="0" w:space="0" w:color="auto"/>
        <w:bottom w:val="none" w:sz="0" w:space="0" w:color="auto"/>
        <w:right w:val="none" w:sz="0" w:space="0" w:color="auto"/>
      </w:divBdr>
      <w:divsChild>
        <w:div w:id="523860917">
          <w:marLeft w:val="446"/>
          <w:marRight w:val="0"/>
          <w:marTop w:val="0"/>
          <w:marBottom w:val="0"/>
          <w:divBdr>
            <w:top w:val="none" w:sz="0" w:space="0" w:color="auto"/>
            <w:left w:val="none" w:sz="0" w:space="0" w:color="auto"/>
            <w:bottom w:val="none" w:sz="0" w:space="0" w:color="auto"/>
            <w:right w:val="none" w:sz="0" w:space="0" w:color="auto"/>
          </w:divBdr>
        </w:div>
        <w:div w:id="1577470792">
          <w:marLeft w:val="446"/>
          <w:marRight w:val="0"/>
          <w:marTop w:val="0"/>
          <w:marBottom w:val="0"/>
          <w:divBdr>
            <w:top w:val="none" w:sz="0" w:space="0" w:color="auto"/>
            <w:left w:val="none" w:sz="0" w:space="0" w:color="auto"/>
            <w:bottom w:val="none" w:sz="0" w:space="0" w:color="auto"/>
            <w:right w:val="none" w:sz="0" w:space="0" w:color="auto"/>
          </w:divBdr>
        </w:div>
        <w:div w:id="879316243">
          <w:marLeft w:val="446"/>
          <w:marRight w:val="0"/>
          <w:marTop w:val="0"/>
          <w:marBottom w:val="0"/>
          <w:divBdr>
            <w:top w:val="none" w:sz="0" w:space="0" w:color="auto"/>
            <w:left w:val="none" w:sz="0" w:space="0" w:color="auto"/>
            <w:bottom w:val="none" w:sz="0" w:space="0" w:color="auto"/>
            <w:right w:val="none" w:sz="0" w:space="0" w:color="auto"/>
          </w:divBdr>
        </w:div>
      </w:divsChild>
    </w:div>
    <w:div w:id="706024834">
      <w:bodyDiv w:val="1"/>
      <w:marLeft w:val="0"/>
      <w:marRight w:val="0"/>
      <w:marTop w:val="0"/>
      <w:marBottom w:val="0"/>
      <w:divBdr>
        <w:top w:val="none" w:sz="0" w:space="0" w:color="auto"/>
        <w:left w:val="none" w:sz="0" w:space="0" w:color="auto"/>
        <w:bottom w:val="none" w:sz="0" w:space="0" w:color="auto"/>
        <w:right w:val="none" w:sz="0" w:space="0" w:color="auto"/>
      </w:divBdr>
    </w:div>
    <w:div w:id="784925422">
      <w:bodyDiv w:val="1"/>
      <w:marLeft w:val="0"/>
      <w:marRight w:val="0"/>
      <w:marTop w:val="0"/>
      <w:marBottom w:val="0"/>
      <w:divBdr>
        <w:top w:val="none" w:sz="0" w:space="0" w:color="auto"/>
        <w:left w:val="none" w:sz="0" w:space="0" w:color="auto"/>
        <w:bottom w:val="none" w:sz="0" w:space="0" w:color="auto"/>
        <w:right w:val="none" w:sz="0" w:space="0" w:color="auto"/>
      </w:divBdr>
      <w:divsChild>
        <w:div w:id="1019162475">
          <w:marLeft w:val="0"/>
          <w:marRight w:val="0"/>
          <w:marTop w:val="0"/>
          <w:marBottom w:val="0"/>
          <w:divBdr>
            <w:top w:val="none" w:sz="0" w:space="0" w:color="auto"/>
            <w:left w:val="none" w:sz="0" w:space="0" w:color="auto"/>
            <w:bottom w:val="none" w:sz="0" w:space="0" w:color="auto"/>
            <w:right w:val="none" w:sz="0" w:space="0" w:color="auto"/>
          </w:divBdr>
        </w:div>
        <w:div w:id="1009990128">
          <w:marLeft w:val="0"/>
          <w:marRight w:val="0"/>
          <w:marTop w:val="0"/>
          <w:marBottom w:val="0"/>
          <w:divBdr>
            <w:top w:val="none" w:sz="0" w:space="0" w:color="auto"/>
            <w:left w:val="none" w:sz="0" w:space="0" w:color="auto"/>
            <w:bottom w:val="none" w:sz="0" w:space="0" w:color="auto"/>
            <w:right w:val="none" w:sz="0" w:space="0" w:color="auto"/>
          </w:divBdr>
        </w:div>
        <w:div w:id="926427453">
          <w:marLeft w:val="0"/>
          <w:marRight w:val="0"/>
          <w:marTop w:val="0"/>
          <w:marBottom w:val="0"/>
          <w:divBdr>
            <w:top w:val="none" w:sz="0" w:space="0" w:color="auto"/>
            <w:left w:val="none" w:sz="0" w:space="0" w:color="auto"/>
            <w:bottom w:val="none" w:sz="0" w:space="0" w:color="auto"/>
            <w:right w:val="none" w:sz="0" w:space="0" w:color="auto"/>
          </w:divBdr>
        </w:div>
        <w:div w:id="245304429">
          <w:marLeft w:val="0"/>
          <w:marRight w:val="0"/>
          <w:marTop w:val="0"/>
          <w:marBottom w:val="0"/>
          <w:divBdr>
            <w:top w:val="none" w:sz="0" w:space="0" w:color="auto"/>
            <w:left w:val="none" w:sz="0" w:space="0" w:color="auto"/>
            <w:bottom w:val="none" w:sz="0" w:space="0" w:color="auto"/>
            <w:right w:val="none" w:sz="0" w:space="0" w:color="auto"/>
          </w:divBdr>
        </w:div>
      </w:divsChild>
    </w:div>
    <w:div w:id="1075513253">
      <w:bodyDiv w:val="1"/>
      <w:marLeft w:val="0"/>
      <w:marRight w:val="0"/>
      <w:marTop w:val="0"/>
      <w:marBottom w:val="0"/>
      <w:divBdr>
        <w:top w:val="none" w:sz="0" w:space="0" w:color="auto"/>
        <w:left w:val="none" w:sz="0" w:space="0" w:color="auto"/>
        <w:bottom w:val="none" w:sz="0" w:space="0" w:color="auto"/>
        <w:right w:val="none" w:sz="0" w:space="0" w:color="auto"/>
      </w:divBdr>
    </w:div>
    <w:div w:id="1432312658">
      <w:bodyDiv w:val="1"/>
      <w:marLeft w:val="0"/>
      <w:marRight w:val="0"/>
      <w:marTop w:val="0"/>
      <w:marBottom w:val="0"/>
      <w:divBdr>
        <w:top w:val="none" w:sz="0" w:space="0" w:color="auto"/>
        <w:left w:val="none" w:sz="0" w:space="0" w:color="auto"/>
        <w:bottom w:val="none" w:sz="0" w:space="0" w:color="auto"/>
        <w:right w:val="none" w:sz="0" w:space="0" w:color="auto"/>
      </w:divBdr>
    </w:div>
    <w:div w:id="1501509782">
      <w:bodyDiv w:val="1"/>
      <w:marLeft w:val="0"/>
      <w:marRight w:val="0"/>
      <w:marTop w:val="0"/>
      <w:marBottom w:val="0"/>
      <w:divBdr>
        <w:top w:val="none" w:sz="0" w:space="0" w:color="auto"/>
        <w:left w:val="none" w:sz="0" w:space="0" w:color="auto"/>
        <w:bottom w:val="none" w:sz="0" w:space="0" w:color="auto"/>
        <w:right w:val="none" w:sz="0" w:space="0" w:color="auto"/>
      </w:divBdr>
      <w:divsChild>
        <w:div w:id="1805198775">
          <w:marLeft w:val="0"/>
          <w:marRight w:val="0"/>
          <w:marTop w:val="0"/>
          <w:marBottom w:val="0"/>
          <w:divBdr>
            <w:top w:val="none" w:sz="0" w:space="0" w:color="auto"/>
            <w:left w:val="none" w:sz="0" w:space="0" w:color="auto"/>
            <w:bottom w:val="none" w:sz="0" w:space="0" w:color="auto"/>
            <w:right w:val="none" w:sz="0" w:space="0" w:color="auto"/>
          </w:divBdr>
          <w:divsChild>
            <w:div w:id="901527241">
              <w:marLeft w:val="0"/>
              <w:marRight w:val="0"/>
              <w:marTop w:val="0"/>
              <w:marBottom w:val="0"/>
              <w:divBdr>
                <w:top w:val="none" w:sz="0" w:space="0" w:color="auto"/>
                <w:left w:val="none" w:sz="0" w:space="0" w:color="auto"/>
                <w:bottom w:val="none" w:sz="0" w:space="0" w:color="auto"/>
                <w:right w:val="none" w:sz="0" w:space="0" w:color="auto"/>
              </w:divBdr>
              <w:divsChild>
                <w:div w:id="743602216">
                  <w:marLeft w:val="0"/>
                  <w:marRight w:val="0"/>
                  <w:marTop w:val="0"/>
                  <w:marBottom w:val="0"/>
                  <w:divBdr>
                    <w:top w:val="none" w:sz="0" w:space="0" w:color="auto"/>
                    <w:left w:val="none" w:sz="0" w:space="0" w:color="auto"/>
                    <w:bottom w:val="none" w:sz="0" w:space="0" w:color="auto"/>
                    <w:right w:val="none" w:sz="0" w:space="0" w:color="auto"/>
                  </w:divBdr>
                  <w:divsChild>
                    <w:div w:id="1568303218">
                      <w:marLeft w:val="0"/>
                      <w:marRight w:val="0"/>
                      <w:marTop w:val="0"/>
                      <w:marBottom w:val="0"/>
                      <w:divBdr>
                        <w:top w:val="none" w:sz="0" w:space="0" w:color="auto"/>
                        <w:left w:val="none" w:sz="0" w:space="0" w:color="auto"/>
                        <w:bottom w:val="none" w:sz="0" w:space="0" w:color="auto"/>
                        <w:right w:val="none" w:sz="0" w:space="0" w:color="auto"/>
                      </w:divBdr>
                      <w:divsChild>
                        <w:div w:id="103889611">
                          <w:marLeft w:val="0"/>
                          <w:marRight w:val="0"/>
                          <w:marTop w:val="0"/>
                          <w:marBottom w:val="0"/>
                          <w:divBdr>
                            <w:top w:val="none" w:sz="0" w:space="0" w:color="auto"/>
                            <w:left w:val="none" w:sz="0" w:space="0" w:color="auto"/>
                            <w:bottom w:val="none" w:sz="0" w:space="0" w:color="auto"/>
                            <w:right w:val="none" w:sz="0" w:space="0" w:color="auto"/>
                          </w:divBdr>
                          <w:divsChild>
                            <w:div w:id="657534418">
                              <w:marLeft w:val="0"/>
                              <w:marRight w:val="0"/>
                              <w:marTop w:val="0"/>
                              <w:marBottom w:val="0"/>
                              <w:divBdr>
                                <w:top w:val="none" w:sz="0" w:space="0" w:color="auto"/>
                                <w:left w:val="none" w:sz="0" w:space="0" w:color="auto"/>
                                <w:bottom w:val="none" w:sz="0" w:space="0" w:color="auto"/>
                                <w:right w:val="none" w:sz="0" w:space="0" w:color="auto"/>
                              </w:divBdr>
                              <w:divsChild>
                                <w:div w:id="1037658341">
                                  <w:marLeft w:val="0"/>
                                  <w:marRight w:val="0"/>
                                  <w:marTop w:val="0"/>
                                  <w:marBottom w:val="0"/>
                                  <w:divBdr>
                                    <w:top w:val="none" w:sz="0" w:space="0" w:color="auto"/>
                                    <w:left w:val="none" w:sz="0" w:space="0" w:color="auto"/>
                                    <w:bottom w:val="none" w:sz="0" w:space="0" w:color="auto"/>
                                    <w:right w:val="none" w:sz="0" w:space="0" w:color="auto"/>
                                  </w:divBdr>
                                  <w:divsChild>
                                    <w:div w:id="6637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961">
      <w:bodyDiv w:val="1"/>
      <w:marLeft w:val="0"/>
      <w:marRight w:val="0"/>
      <w:marTop w:val="0"/>
      <w:marBottom w:val="0"/>
      <w:divBdr>
        <w:top w:val="none" w:sz="0" w:space="0" w:color="auto"/>
        <w:left w:val="none" w:sz="0" w:space="0" w:color="auto"/>
        <w:bottom w:val="none" w:sz="0" w:space="0" w:color="auto"/>
        <w:right w:val="none" w:sz="0" w:space="0" w:color="auto"/>
      </w:divBdr>
      <w:divsChild>
        <w:div w:id="676733195">
          <w:marLeft w:val="0"/>
          <w:marRight w:val="0"/>
          <w:marTop w:val="60"/>
          <w:marBottom w:val="60"/>
          <w:divBdr>
            <w:top w:val="none" w:sz="0" w:space="0" w:color="auto"/>
            <w:left w:val="none" w:sz="0" w:space="0" w:color="auto"/>
            <w:bottom w:val="none" w:sz="0" w:space="0" w:color="auto"/>
            <w:right w:val="none" w:sz="0" w:space="0" w:color="auto"/>
          </w:divBdr>
        </w:div>
        <w:div w:id="1638489459">
          <w:marLeft w:val="0"/>
          <w:marRight w:val="0"/>
          <w:marTop w:val="60"/>
          <w:marBottom w:val="60"/>
          <w:divBdr>
            <w:top w:val="none" w:sz="0" w:space="0" w:color="auto"/>
            <w:left w:val="none" w:sz="0" w:space="0" w:color="auto"/>
            <w:bottom w:val="none" w:sz="0" w:space="0" w:color="auto"/>
            <w:right w:val="none" w:sz="0" w:space="0" w:color="auto"/>
          </w:divBdr>
        </w:div>
        <w:div w:id="2109307009">
          <w:marLeft w:val="0"/>
          <w:marRight w:val="0"/>
          <w:marTop w:val="60"/>
          <w:marBottom w:val="60"/>
          <w:divBdr>
            <w:top w:val="none" w:sz="0" w:space="0" w:color="auto"/>
            <w:left w:val="none" w:sz="0" w:space="0" w:color="auto"/>
            <w:bottom w:val="none" w:sz="0" w:space="0" w:color="auto"/>
            <w:right w:val="none" w:sz="0" w:space="0" w:color="auto"/>
          </w:divBdr>
        </w:div>
        <w:div w:id="1539967903">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parola@fundacioncassara.com.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192D-55CF-48BC-A051-5F7A3537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Pages>
  <Words>2095</Words>
  <Characters>11523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 CARRILLO</dc:creator>
  <cp:lastModifiedBy>alejo parola</cp:lastModifiedBy>
  <cp:revision>9</cp:revision>
  <cp:lastPrinted>2014-04-01T18:18:00Z</cp:lastPrinted>
  <dcterms:created xsi:type="dcterms:W3CDTF">2014-03-28T13:56:00Z</dcterms:created>
  <dcterms:modified xsi:type="dcterms:W3CDTF">2014-04-29T18:15:00Z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c_a_palacios@yahoo.com@www.mendeley.com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http://www.zotero.org/styles/vaccine</vt:lpwstr>
  </property>
  <property fmtid="{D5CDD505-2E9C-101B-9397-08002B2CF9AE}" pid="22" name="Mendeley Recent Style Name 8_1">
    <vt:lpwstr>Vaccine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